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odttf" ContentType="application/vnd.openxmlformats-officedocument.obfuscatedFont"/>
  <Override PartName="/word/document.xml" ContentType="application/vnd.ms-word.document.macroEnabled.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Text1PlaceHolder"/>
    <w:p w:rsidR="00F52C77" w:rsidRPr="00493160" w:rsidRDefault="00E3548F" w:rsidP="00F52C77">
      <w:pPr>
        <w:pStyle w:val="CSO-f5"/>
        <w:spacing w:beforeLines="0" w:afterLines="0" w:line="20" w:lineRule="exact"/>
        <w:rPr>
          <w:sz w:val="2"/>
          <w:szCs w:val="2"/>
        </w:rPr>
      </w:pPr>
      <w:r>
        <w:rPr>
          <w:sz w:val="2"/>
          <w:szCs w:val="2"/>
        </w:rPr>
        <w:fldChar w:fldCharType="begin">
          <w:ffData>
            <w:name w:val="Text1PlaceHolder"/>
            <w:enabled/>
            <w:calcOnExit w:val="0"/>
            <w:textInput/>
          </w:ffData>
        </w:fldChar>
      </w:r>
      <w:r w:rsidR="00F52C77">
        <w:rPr>
          <w:sz w:val="2"/>
          <w:szCs w:val="2"/>
        </w:rPr>
        <w:instrText xml:space="preserve"> FORMTEXT </w:instrText>
      </w:r>
      <w:r>
        <w:rPr>
          <w:sz w:val="2"/>
          <w:szCs w:val="2"/>
        </w:rPr>
      </w:r>
      <w:r>
        <w:rPr>
          <w:sz w:val="2"/>
          <w:szCs w:val="2"/>
        </w:rPr>
        <w:fldChar w:fldCharType="separate"/>
      </w:r>
      <w:r w:rsidR="00F52C77">
        <w:rPr>
          <w:noProof/>
          <w:sz w:val="2"/>
          <w:szCs w:val="2"/>
        </w:rPr>
        <w:t> </w:t>
      </w:r>
      <w:r w:rsidR="00F52C77">
        <w:rPr>
          <w:noProof/>
          <w:sz w:val="2"/>
          <w:szCs w:val="2"/>
        </w:rPr>
        <w:t> </w:t>
      </w:r>
      <w:r w:rsidR="00F52C77">
        <w:rPr>
          <w:noProof/>
          <w:sz w:val="2"/>
          <w:szCs w:val="2"/>
        </w:rPr>
        <w:t> </w:t>
      </w:r>
      <w:r w:rsidR="00F52C77">
        <w:rPr>
          <w:noProof/>
          <w:sz w:val="2"/>
          <w:szCs w:val="2"/>
        </w:rPr>
        <w:t> </w:t>
      </w:r>
      <w:r w:rsidR="00F52C77">
        <w:rPr>
          <w:noProof/>
          <w:sz w:val="2"/>
          <w:szCs w:val="2"/>
        </w:rPr>
        <w:t> </w:t>
      </w:r>
      <w:r>
        <w:rPr>
          <w:sz w:val="2"/>
          <w:szCs w:val="2"/>
        </w:rPr>
        <w:fldChar w:fldCharType="end"/>
      </w:r>
      <w:bookmarkEnd w:id="0"/>
    </w:p>
    <w:p w:rsidR="009F1A6D" w:rsidRPr="00546CA8" w:rsidRDefault="00E3548F" w:rsidP="009F28D2">
      <w:pPr>
        <w:pStyle w:val="CSO-f5"/>
        <w:spacing w:before="120" w:after="120"/>
      </w:pPr>
      <w:r w:rsidRPr="00546CA8">
        <w:fldChar w:fldCharType="begin">
          <w:ffData>
            <w:name w:val="bkTitleCHN"/>
            <w:enabled/>
            <w:calcOnExit w:val="0"/>
            <w:entryMacro w:val="showTitleEditor"/>
            <w:textInput>
              <w:default w:val="&lt;点击这里添加中文题目&gt;"/>
            </w:textInput>
          </w:ffData>
        </w:fldChar>
      </w:r>
      <w:bookmarkStart w:id="1" w:name="bkTitleCHN"/>
      <w:r w:rsidR="006E7612">
        <w:instrText xml:space="preserve"> FORMTEXT </w:instrText>
      </w:r>
      <w:r w:rsidRPr="00546CA8">
        <w:fldChar w:fldCharType="separate"/>
      </w:r>
      <w:r w:rsidR="00546CA8">
        <w:t xml:space="preserve"> </w:t>
      </w:r>
      <w:r w:rsidR="00546CA8" w:rsidRPr="00546CA8">
        <w:rPr>
          <w:rFonts w:hint="eastAsia"/>
        </w:rPr>
        <w:t>基于</w:t>
      </w:r>
      <w:r w:rsidR="00546CA8" w:rsidRPr="00546CA8">
        <w:t xml:space="preserve">SVM方法的车内乘员热感觉评价 </w:t>
      </w:r>
      <w:r w:rsidRPr="00546CA8">
        <w:fldChar w:fldCharType="end"/>
      </w:r>
      <w:bookmarkEnd w:id="1"/>
      <w:r w:rsidR="00546CA8" w:rsidRPr="00546CA8">
        <w:rPr>
          <w:rStyle w:val="a5"/>
          <w:color w:val="FFFFFF"/>
        </w:rPr>
        <w:footnoteReference w:customMarkFollows="1" w:id="2"/>
        <w:t>#</w:t>
      </w:r>
      <w:r w:rsidR="00B465D6" w:rsidRPr="00546CA8">
        <w:rPr>
          <w:rFonts w:hint="eastAsia"/>
        </w:rPr>
        <w:t xml:space="preserve"> </w:t>
      </w:r>
    </w:p>
    <w:bookmarkStart w:id="2" w:name="bkAuthorNameCHN"/>
    <w:p w:rsidR="00F52C77" w:rsidRPr="00FC5E33" w:rsidRDefault="00546CA8" w:rsidP="00546CA8">
      <w:pPr>
        <w:pStyle w:val="CSO-f7"/>
        <w:rPr>
          <w:lang w:eastAsia="zh-CN"/>
        </w:rPr>
      </w:pPr>
      <w:r>
        <w:fldChar w:fldCharType="begin">
          <w:ffData>
            <w:name w:val="bkAuthorNameCHN_1"/>
            <w:enabled/>
            <w:calcOnExit w:val="0"/>
            <w:entryMacro w:val="showAuthorEditor1"/>
            <w:helpText w:type="autoText" w:val="点击引处编辑作者信息"/>
            <w:textInput/>
          </w:ffData>
        </w:fldChar>
      </w:r>
      <w:bookmarkStart w:id="3" w:name="bkAuthorNameCHN_1"/>
      <w:r>
        <w:rPr>
          <w:lang w:eastAsia="zh-CN"/>
        </w:rPr>
        <w:instrText xml:space="preserve"> FORMTEXT </w:instrText>
      </w:r>
      <w:r>
        <w:fldChar w:fldCharType="separate"/>
      </w:r>
      <w:r>
        <w:rPr>
          <w:rFonts w:hint="eastAsia"/>
          <w:lang w:eastAsia="zh-CN"/>
        </w:rPr>
        <w:t>杨</w:t>
      </w:r>
      <w:r>
        <w:rPr>
          <w:rFonts w:hint="eastAsia"/>
          <w:lang w:eastAsia="zh-CN"/>
        </w:rPr>
        <w:t xml:space="preserve"> </w:t>
      </w:r>
      <w:r>
        <w:rPr>
          <w:rFonts w:hint="eastAsia"/>
          <w:lang w:eastAsia="zh-CN"/>
        </w:rPr>
        <w:t>洁</w:t>
      </w:r>
      <w:r>
        <w:fldChar w:fldCharType="end"/>
      </w:r>
      <w:bookmarkEnd w:id="3"/>
      <w:r w:rsidRPr="00546CA8">
        <w:rPr>
          <w:vertAlign w:val="superscript"/>
          <w:lang w:eastAsia="zh-CN"/>
        </w:rPr>
        <w:t>1</w:t>
      </w:r>
      <w:r>
        <w:rPr>
          <w:rFonts w:hint="eastAsia"/>
          <w:lang w:eastAsia="zh-CN"/>
        </w:rPr>
        <w:t>，</w:t>
      </w:r>
      <w:r>
        <w:fldChar w:fldCharType="begin">
          <w:ffData>
            <w:name w:val="bkAuthorNameCHN_2"/>
            <w:enabled/>
            <w:calcOnExit w:val="0"/>
            <w:entryMacro w:val="showAuthorEditor2"/>
            <w:helpText w:type="autoText" w:val="点击引处编辑作者信息"/>
            <w:textInput/>
          </w:ffData>
        </w:fldChar>
      </w:r>
      <w:bookmarkStart w:id="4" w:name="bkAuthorNameCHN_2"/>
      <w:r>
        <w:rPr>
          <w:lang w:eastAsia="zh-CN"/>
        </w:rPr>
        <w:instrText xml:space="preserve"> </w:instrText>
      </w:r>
      <w:r>
        <w:rPr>
          <w:rFonts w:hint="eastAsia"/>
          <w:lang w:eastAsia="zh-CN"/>
        </w:rPr>
        <w:instrText>FORMTEXT</w:instrText>
      </w:r>
      <w:r>
        <w:rPr>
          <w:lang w:eastAsia="zh-CN"/>
        </w:rPr>
        <w:instrText xml:space="preserve"> </w:instrText>
      </w:r>
      <w:r>
        <w:fldChar w:fldCharType="separate"/>
      </w:r>
      <w:r>
        <w:rPr>
          <w:rFonts w:hint="eastAsia"/>
          <w:lang w:eastAsia="zh-CN"/>
        </w:rPr>
        <w:t>贺岩松</w:t>
      </w:r>
      <w:r>
        <w:fldChar w:fldCharType="end"/>
      </w:r>
      <w:bookmarkEnd w:id="4"/>
      <w:r w:rsidRPr="00546CA8">
        <w:rPr>
          <w:vertAlign w:val="superscript"/>
          <w:lang w:eastAsia="zh-CN"/>
        </w:rPr>
        <w:t>1</w:t>
      </w:r>
      <w:r>
        <w:rPr>
          <w:rFonts w:hint="eastAsia"/>
          <w:lang w:eastAsia="zh-CN"/>
        </w:rPr>
        <w:t>，</w:t>
      </w:r>
      <w:r>
        <w:fldChar w:fldCharType="begin">
          <w:ffData>
            <w:name w:val="bkAuthorNameCHN_3"/>
            <w:enabled/>
            <w:calcOnExit w:val="0"/>
            <w:entryMacro w:val="showAuthorEditor3"/>
            <w:helpText w:type="autoText" w:val="点击引处编辑作者信息"/>
            <w:textInput/>
          </w:ffData>
        </w:fldChar>
      </w:r>
      <w:bookmarkStart w:id="5" w:name="bkAuthorNameCHN_3"/>
      <w:r>
        <w:rPr>
          <w:lang w:eastAsia="zh-CN"/>
        </w:rPr>
        <w:instrText xml:space="preserve"> </w:instrText>
      </w:r>
      <w:r>
        <w:rPr>
          <w:rFonts w:hint="eastAsia"/>
          <w:lang w:eastAsia="zh-CN"/>
        </w:rPr>
        <w:instrText>FORMTEXT</w:instrText>
      </w:r>
      <w:r>
        <w:rPr>
          <w:lang w:eastAsia="zh-CN"/>
        </w:rPr>
        <w:instrText xml:space="preserve"> </w:instrText>
      </w:r>
      <w:r>
        <w:fldChar w:fldCharType="separate"/>
      </w:r>
      <w:r>
        <w:rPr>
          <w:rFonts w:hint="eastAsia"/>
          <w:lang w:eastAsia="zh-CN"/>
        </w:rPr>
        <w:t>凌</w:t>
      </w:r>
      <w:r>
        <w:rPr>
          <w:rFonts w:hint="eastAsia"/>
          <w:lang w:eastAsia="zh-CN"/>
        </w:rPr>
        <w:t xml:space="preserve"> </w:t>
      </w:r>
      <w:r>
        <w:rPr>
          <w:rFonts w:hint="eastAsia"/>
          <w:lang w:eastAsia="zh-CN"/>
        </w:rPr>
        <w:t>婧</w:t>
      </w:r>
      <w:r>
        <w:fldChar w:fldCharType="end"/>
      </w:r>
      <w:bookmarkEnd w:id="5"/>
      <w:r w:rsidRPr="00546CA8">
        <w:rPr>
          <w:vertAlign w:val="superscript"/>
          <w:lang w:eastAsia="zh-CN"/>
        </w:rPr>
        <w:t>1</w:t>
      </w:r>
      <w:r>
        <w:rPr>
          <w:rFonts w:hint="eastAsia"/>
          <w:lang w:eastAsia="zh-CN"/>
        </w:rPr>
        <w:t>，</w:t>
      </w:r>
      <w:r>
        <w:fldChar w:fldCharType="begin">
          <w:ffData>
            <w:name w:val="bkAuthorNameCHN_4"/>
            <w:enabled/>
            <w:calcOnExit w:val="0"/>
            <w:entryMacro w:val="showAuthorEditor4"/>
            <w:helpText w:type="autoText" w:val="点击引处编辑作者信息"/>
            <w:textInput/>
          </w:ffData>
        </w:fldChar>
      </w:r>
      <w:bookmarkStart w:id="6" w:name="bkAuthorNameCHN_4"/>
      <w:r>
        <w:rPr>
          <w:lang w:eastAsia="zh-CN"/>
        </w:rPr>
        <w:instrText xml:space="preserve"> </w:instrText>
      </w:r>
      <w:r>
        <w:rPr>
          <w:rFonts w:hint="eastAsia"/>
          <w:lang w:eastAsia="zh-CN"/>
        </w:rPr>
        <w:instrText>FORMTEXT</w:instrText>
      </w:r>
      <w:r>
        <w:rPr>
          <w:lang w:eastAsia="zh-CN"/>
        </w:rPr>
        <w:instrText xml:space="preserve"> </w:instrText>
      </w:r>
      <w:r>
        <w:fldChar w:fldCharType="separate"/>
      </w:r>
      <w:r>
        <w:rPr>
          <w:rFonts w:hint="eastAsia"/>
          <w:lang w:eastAsia="zh-CN"/>
        </w:rPr>
        <w:t>杜亚非</w:t>
      </w:r>
      <w:r>
        <w:fldChar w:fldCharType="end"/>
      </w:r>
      <w:bookmarkEnd w:id="6"/>
      <w:r w:rsidRPr="00546CA8">
        <w:rPr>
          <w:vertAlign w:val="superscript"/>
          <w:lang w:eastAsia="zh-CN"/>
        </w:rPr>
        <w:t>2</w:t>
      </w:r>
      <w:r>
        <w:rPr>
          <w:rFonts w:hint="eastAsia"/>
          <w:lang w:eastAsia="zh-CN"/>
        </w:rPr>
        <w:t>，</w:t>
      </w:r>
      <w:r>
        <w:fldChar w:fldCharType="begin">
          <w:ffData>
            <w:name w:val="bkAuthorNameCHN_5"/>
            <w:enabled/>
            <w:calcOnExit w:val="0"/>
            <w:entryMacro w:val="showAuthorEditor5"/>
            <w:helpText w:type="autoText" w:val="点击引处编辑作者信息"/>
            <w:textInput/>
          </w:ffData>
        </w:fldChar>
      </w:r>
      <w:bookmarkStart w:id="7" w:name="bkAuthorNameCHN_5"/>
      <w:r>
        <w:rPr>
          <w:lang w:eastAsia="zh-CN"/>
        </w:rPr>
        <w:instrText xml:space="preserve"> </w:instrText>
      </w:r>
      <w:r>
        <w:rPr>
          <w:rFonts w:hint="eastAsia"/>
          <w:lang w:eastAsia="zh-CN"/>
        </w:rPr>
        <w:instrText>FORMTEXT</w:instrText>
      </w:r>
      <w:r>
        <w:rPr>
          <w:lang w:eastAsia="zh-CN"/>
        </w:rPr>
        <w:instrText xml:space="preserve"> </w:instrText>
      </w:r>
      <w:r>
        <w:fldChar w:fldCharType="separate"/>
      </w:r>
      <w:r>
        <w:rPr>
          <w:rFonts w:hint="eastAsia"/>
          <w:lang w:eastAsia="zh-CN"/>
        </w:rPr>
        <w:t>张志飞</w:t>
      </w:r>
      <w:r>
        <w:fldChar w:fldCharType="end"/>
      </w:r>
      <w:bookmarkEnd w:id="7"/>
      <w:r w:rsidRPr="00546CA8">
        <w:rPr>
          <w:vertAlign w:val="superscript"/>
          <w:lang w:eastAsia="zh-CN"/>
        </w:rPr>
        <w:t>1</w:t>
      </w:r>
      <w:r w:rsidRPr="00546CA8">
        <w:rPr>
          <w:rStyle w:val="a5"/>
          <w:color w:val="FFFFFF"/>
          <w:lang w:eastAsia="zh-CN"/>
        </w:rPr>
        <w:footnoteReference w:customMarkFollows="1" w:id="3"/>
        <w:t>*</w:t>
      </w:r>
      <w:r w:rsidRPr="00546CA8">
        <w:rPr>
          <w:rStyle w:val="a5"/>
          <w:color w:val="FFFFFF"/>
          <w:lang w:eastAsia="zh-CN"/>
        </w:rPr>
        <w:footnoteReference w:customMarkFollows="1" w:id="4"/>
        <w:t>*</w:t>
      </w:r>
      <w:bookmarkEnd w:id="2"/>
    </w:p>
    <w:p w:rsidR="00F52C77" w:rsidRPr="00CE0502" w:rsidRDefault="00546CA8" w:rsidP="00546CA8">
      <w:pPr>
        <w:pStyle w:val="CSO-f3"/>
      </w:pPr>
      <w:bookmarkStart w:id="8" w:name="bkAuthorAffilCHN"/>
      <w:r>
        <w:rPr>
          <w:rFonts w:hint="eastAsia"/>
        </w:rPr>
        <w:t>（</w:t>
      </w:r>
      <w:r>
        <w:rPr>
          <w:rFonts w:hint="eastAsia"/>
        </w:rPr>
        <w:t xml:space="preserve">1. </w:t>
      </w:r>
      <w:r>
        <w:rPr>
          <w:rFonts w:hint="eastAsia"/>
        </w:rPr>
        <w:t>重庆大学汽车工程学院，重庆</w:t>
      </w:r>
      <w:r>
        <w:rPr>
          <w:rFonts w:hint="eastAsia"/>
        </w:rPr>
        <w:t xml:space="preserve"> 400030</w:t>
      </w:r>
      <w:r>
        <w:rPr>
          <w:rFonts w:hint="eastAsia"/>
        </w:rPr>
        <w:t>；</w:t>
      </w:r>
      <w:r>
        <w:br/>
      </w:r>
      <w:r>
        <w:rPr>
          <w:rFonts w:hint="eastAsia"/>
        </w:rPr>
        <w:t xml:space="preserve">2. </w:t>
      </w:r>
      <w:r>
        <w:rPr>
          <w:rFonts w:ascii="微软雅黑" w:eastAsia="微软雅黑" w:hAnsi="微软雅黑" w:cs="微软雅黑" w:hint="eastAsia"/>
        </w:rPr>
        <w:t>中</w:t>
      </w:r>
      <w:r>
        <w:rPr>
          <w:rFonts w:ascii="___WRD_EMBED_SUB_368" w:hAnsi="___WRD_EMBED_SUB_368" w:cs="___WRD_EMBED_SUB_368"/>
        </w:rPr>
        <w:t>国汽车工程</w:t>
      </w:r>
      <w:r>
        <w:rPr>
          <w:rFonts w:ascii="微软雅黑" w:eastAsia="微软雅黑" w:hAnsi="微软雅黑" w:cs="微软雅黑" w:hint="eastAsia"/>
        </w:rPr>
        <w:t>研究</w:t>
      </w:r>
      <w:r>
        <w:rPr>
          <w:rFonts w:ascii="___WRD_EMBED_SUB_368" w:hAnsi="___WRD_EMBED_SUB_368" w:cs="___WRD_EMBED_SUB_368"/>
        </w:rPr>
        <w:t>院</w:t>
      </w:r>
      <w:r>
        <w:rPr>
          <w:rFonts w:ascii="微软雅黑" w:eastAsia="微软雅黑" w:hAnsi="微软雅黑" w:cs="微软雅黑" w:hint="eastAsia"/>
        </w:rPr>
        <w:t>股份有限公司</w:t>
      </w:r>
      <w:r>
        <w:rPr>
          <w:rFonts w:ascii="___WRD_EMBED_SUB_368" w:hAnsi="___WRD_EMBED_SUB_368" w:cs="___WRD_EMBED_SUB_368"/>
        </w:rPr>
        <w:t>，重庆</w:t>
      </w:r>
      <w:r>
        <w:rPr>
          <w:rFonts w:hint="eastAsia"/>
        </w:rPr>
        <w:t xml:space="preserve"> 401122</w:t>
      </w:r>
      <w:r>
        <w:rPr>
          <w:rFonts w:hint="eastAsia"/>
        </w:rPr>
        <w:t>）</w:t>
      </w:r>
      <w:bookmarkEnd w:id="8"/>
    </w:p>
    <w:p w:rsidR="00BA5675" w:rsidRDefault="00122F70" w:rsidP="009F28D2">
      <w:pPr>
        <w:pStyle w:val="CSO-e"/>
        <w:spacing w:line="240" w:lineRule="auto"/>
        <w:sectPr w:rsidR="00BA5675" w:rsidSect="00C56776">
          <w:headerReference w:type="default" r:id="rId10"/>
          <w:footerReference w:type="default" r:id="rId11"/>
          <w:pgSz w:w="11906" w:h="16838" w:code="9"/>
          <w:pgMar w:top="1440" w:right="1797" w:bottom="1440" w:left="1797" w:header="981" w:footer="992" w:gutter="0"/>
          <w:lnNumType w:countBy="5" w:distance="680" w:restart="continuous"/>
          <w:cols w:space="425"/>
          <w:docGrid w:linePitch="312"/>
        </w:sectPr>
      </w:pPr>
      <w:r>
        <w:fldChar w:fldCharType="begin"/>
      </w:r>
      <w:r>
        <w:instrText>SET version "2.0" \* MERGEFORMAT</w:instrText>
      </w:r>
      <w:r>
        <w:fldChar w:fldCharType="separate"/>
      </w:r>
      <w:bookmarkStart w:id="9" w:name="version"/>
      <w:r>
        <w:rPr>
          <w:noProof/>
        </w:rPr>
        <w:t>2.0</w:t>
      </w:r>
      <w:bookmarkEnd w:id="9"/>
      <w:r>
        <w:fldChar w:fldCharType="end"/>
      </w:r>
      <w:r w:rsidR="0068735E">
        <w:fldChar w:fldCharType="begin"/>
      </w:r>
      <w:r w:rsidR="0068735E">
        <w:instrText>SET version "2.0" \* MERGEFORMAT</w:instrText>
      </w:r>
      <w:r w:rsidR="0068735E">
        <w:fldChar w:fldCharType="separate"/>
      </w:r>
      <w:r w:rsidR="0068735E">
        <w:rPr>
          <w:noProof/>
        </w:rPr>
        <w:t>2.0</w:t>
      </w:r>
      <w:r w:rsidR="0068735E">
        <w:fldChar w:fldCharType="end"/>
      </w:r>
      <w:r w:rsidR="00546CA8">
        <w:fldChar w:fldCharType="begin"/>
      </w:r>
      <w:r w:rsidR="00546CA8">
        <w:instrText>SET version "2.0" \* MERGEFORMAT</w:instrText>
      </w:r>
      <w:r w:rsidR="00546CA8">
        <w:fldChar w:fldCharType="separate"/>
      </w:r>
      <w:r w:rsidR="00546CA8">
        <w:rPr>
          <w:noProof/>
        </w:rPr>
        <w:t>2.0</w:t>
      </w:r>
      <w:r w:rsidR="00546CA8">
        <w:fldChar w:fldCharType="end"/>
      </w:r>
      <w:r w:rsidR="003F5183">
        <w:fldChar w:fldCharType="begin"/>
      </w:r>
      <w:r w:rsidR="003F5183">
        <w:instrText>SET version "2.0" \* MERGEFORMAT</w:instrText>
      </w:r>
      <w:r w:rsidR="003F5183">
        <w:fldChar w:fldCharType="separate"/>
      </w:r>
      <w:r w:rsidR="003F5183">
        <w:rPr>
          <w:noProof/>
        </w:rPr>
        <w:t>2.0</w:t>
      </w:r>
      <w:r w:rsidR="003F5183">
        <w:fldChar w:fldCharType="end"/>
      </w:r>
      <w:r w:rsidR="00BD1F93">
        <w:fldChar w:fldCharType="begin"/>
      </w:r>
      <w:r w:rsidR="00BD1F93">
        <w:instrText>SET version "2.0" \* MERGEFORMAT</w:instrText>
      </w:r>
      <w:r w:rsidR="00BD1F93">
        <w:fldChar w:fldCharType="separate"/>
      </w:r>
      <w:r w:rsidR="00BD1F93">
        <w:rPr>
          <w:noProof/>
        </w:rPr>
        <w:t>2.0</w:t>
      </w:r>
      <w:r w:rsidR="00BD1F93">
        <w:fldChar w:fldCharType="end"/>
      </w:r>
      <w:r w:rsidR="00E81933">
        <w:fldChar w:fldCharType="begin"/>
      </w:r>
      <w:r w:rsidR="00E81933">
        <w:instrText>SET version "2.0" \* MERGEFORMAT</w:instrText>
      </w:r>
      <w:r w:rsidR="00E81933">
        <w:fldChar w:fldCharType="separate"/>
      </w:r>
      <w:r w:rsidR="00E81933">
        <w:rPr>
          <w:noProof/>
        </w:rPr>
        <w:t>2.0</w:t>
      </w:r>
      <w:r w:rsidR="00E81933">
        <w:fldChar w:fldCharType="end"/>
      </w:r>
      <w:r w:rsidR="00E84372">
        <w:fldChar w:fldCharType="begin"/>
      </w:r>
      <w:r w:rsidR="00E84372">
        <w:instrText>SET version "2.0" \* MERGEFORMAT</w:instrText>
      </w:r>
      <w:r w:rsidR="00E84372">
        <w:fldChar w:fldCharType="separate"/>
      </w:r>
      <w:r w:rsidR="00E84372">
        <w:rPr>
          <w:noProof/>
        </w:rPr>
        <w:t>2.0</w:t>
      </w:r>
      <w:r w:rsidR="00E84372">
        <w:fldChar w:fldCharType="end"/>
      </w:r>
      <w:r w:rsidR="00AF05B3">
        <w:fldChar w:fldCharType="begin"/>
      </w:r>
      <w:r w:rsidR="00AF05B3">
        <w:instrText>SET version "2.0" \* MERGEFORMAT</w:instrText>
      </w:r>
      <w:r w:rsidR="00AF05B3">
        <w:fldChar w:fldCharType="separate"/>
      </w:r>
      <w:r w:rsidR="00AF05B3">
        <w:rPr>
          <w:noProof/>
        </w:rPr>
        <w:t>2.0</w:t>
      </w:r>
      <w:r w:rsidR="00AF05B3">
        <w:fldChar w:fldCharType="end"/>
      </w:r>
      <w:r w:rsidR="00C3415B">
        <w:fldChar w:fldCharType="begin"/>
      </w:r>
      <w:r w:rsidR="00C3415B">
        <w:instrText>SET version "2.0" \* MERGEFORMAT</w:instrText>
      </w:r>
      <w:r w:rsidR="00C3415B">
        <w:fldChar w:fldCharType="separate"/>
      </w:r>
      <w:r w:rsidR="00C3415B">
        <w:rPr>
          <w:noProof/>
        </w:rPr>
        <w:t>2.0</w:t>
      </w:r>
      <w:r w:rsidR="00C3415B">
        <w:fldChar w:fldCharType="end"/>
      </w:r>
      <w:r w:rsidR="00E9379F">
        <w:fldChar w:fldCharType="begin"/>
      </w:r>
      <w:r w:rsidR="00E9379F">
        <w:instrText>SET version "2.0" \* MERGEFORMAT</w:instrText>
      </w:r>
      <w:r w:rsidR="00E9379F">
        <w:fldChar w:fldCharType="separate"/>
      </w:r>
      <w:r w:rsidR="00E9379F">
        <w:rPr>
          <w:noProof/>
        </w:rPr>
        <w:t>2.0</w:t>
      </w:r>
      <w:r w:rsidR="00E9379F">
        <w:fldChar w:fldCharType="end"/>
      </w:r>
      <w:r w:rsidR="00380208">
        <w:fldChar w:fldCharType="begin"/>
      </w:r>
      <w:r w:rsidR="00380208">
        <w:instrText>SET version "2.0" \* MERGEFORMAT</w:instrText>
      </w:r>
      <w:r w:rsidR="00380208">
        <w:fldChar w:fldCharType="separate"/>
      </w:r>
      <w:r w:rsidR="00380208">
        <w:rPr>
          <w:noProof/>
        </w:rPr>
        <w:t>2.0</w:t>
      </w:r>
      <w:r w:rsidR="00380208">
        <w:fldChar w:fldCharType="end"/>
      </w:r>
      <w:r w:rsidR="00E0684E">
        <w:fldChar w:fldCharType="begin"/>
      </w:r>
      <w:r w:rsidR="00E0684E">
        <w:instrText>SET version "2.0" \* MERGEFORMAT</w:instrText>
      </w:r>
      <w:r w:rsidR="00E0684E">
        <w:fldChar w:fldCharType="separate"/>
      </w:r>
      <w:r w:rsidR="00E0684E">
        <w:rPr>
          <w:noProof/>
        </w:rPr>
        <w:t>2.0</w:t>
      </w:r>
      <w:r w:rsidR="00E0684E">
        <w:fldChar w:fldCharType="end"/>
      </w:r>
      <w:r w:rsidR="00D840F9">
        <w:fldChar w:fldCharType="begin"/>
      </w:r>
      <w:r w:rsidR="00D840F9">
        <w:instrText>SET version "2.0" \* MERGEFORMAT</w:instrText>
      </w:r>
      <w:r w:rsidR="00D840F9">
        <w:fldChar w:fldCharType="separate"/>
      </w:r>
      <w:r w:rsidR="00D840F9">
        <w:rPr>
          <w:noProof/>
        </w:rPr>
        <w:t>2.0</w:t>
      </w:r>
      <w:r w:rsidR="00D840F9">
        <w:fldChar w:fldCharType="end"/>
      </w:r>
      <w:r w:rsidR="00B44695">
        <w:fldChar w:fldCharType="begin"/>
      </w:r>
      <w:r w:rsidR="00B44695">
        <w:instrText>SET version "2.0" \* MERGEFORMAT</w:instrText>
      </w:r>
      <w:r w:rsidR="00B44695">
        <w:fldChar w:fldCharType="separate"/>
      </w:r>
      <w:r w:rsidR="00B44695">
        <w:rPr>
          <w:noProof/>
        </w:rPr>
        <w:t>2.0</w:t>
      </w:r>
      <w:r w:rsidR="00B44695">
        <w:fldChar w:fldCharType="end"/>
      </w:r>
      <w:r w:rsidR="00013D3B">
        <w:fldChar w:fldCharType="begin"/>
      </w:r>
      <w:r w:rsidR="00013D3B">
        <w:instrText>SET version "2.0" \* MERGEFORMAT</w:instrText>
      </w:r>
      <w:r w:rsidR="00013D3B">
        <w:fldChar w:fldCharType="separate"/>
      </w:r>
      <w:r w:rsidR="00013D3B">
        <w:rPr>
          <w:noProof/>
        </w:rPr>
        <w:t>2.0</w:t>
      </w:r>
      <w:r w:rsidR="00013D3B">
        <w:fldChar w:fldCharType="end"/>
      </w:r>
      <w:r w:rsidR="00092230">
        <w:fldChar w:fldCharType="begin"/>
      </w:r>
      <w:r w:rsidR="00092230">
        <w:instrText>SET version "2.0" \* MERGEFORMAT</w:instrText>
      </w:r>
      <w:r w:rsidR="00092230">
        <w:fldChar w:fldCharType="separate"/>
      </w:r>
      <w:r w:rsidR="00092230">
        <w:rPr>
          <w:noProof/>
        </w:rPr>
        <w:t>2.0</w:t>
      </w:r>
      <w:r w:rsidR="00092230">
        <w:fldChar w:fldCharType="end"/>
      </w:r>
      <w:r w:rsidR="000D4427">
        <w:fldChar w:fldCharType="begin"/>
      </w:r>
      <w:r w:rsidR="000D4427">
        <w:instrText>SET version "2.0" \* MERGEFORMAT</w:instrText>
      </w:r>
      <w:r w:rsidR="000D4427">
        <w:fldChar w:fldCharType="separate"/>
      </w:r>
      <w:r w:rsidR="000D4427">
        <w:rPr>
          <w:noProof/>
        </w:rPr>
        <w:t>2.0</w:t>
      </w:r>
      <w:r w:rsidR="000D4427">
        <w:fldChar w:fldCharType="end"/>
      </w:r>
      <w:r w:rsidR="006E34E5">
        <w:fldChar w:fldCharType="begin"/>
      </w:r>
      <w:r w:rsidR="006E34E5">
        <w:instrText>SET version "2.0" \* MERGEFORMAT</w:instrText>
      </w:r>
      <w:r w:rsidR="006E34E5">
        <w:fldChar w:fldCharType="separate"/>
      </w:r>
      <w:r w:rsidR="006E34E5">
        <w:rPr>
          <w:noProof/>
        </w:rPr>
        <w:t>2.0</w:t>
      </w:r>
      <w:r w:rsidR="006E34E5">
        <w:fldChar w:fldCharType="end"/>
      </w:r>
      <w:r w:rsidR="0007318B">
        <w:fldChar w:fldCharType="begin"/>
      </w:r>
      <w:r w:rsidR="00546CA8">
        <w:rPr>
          <w:rFonts w:hint="eastAsia"/>
        </w:rPr>
        <w:instrText>SET bkCompanyEN "Automotive Engineering School,Chongqing University,Chongqing 400030</w:instrText>
      </w:r>
      <w:r w:rsidR="00546CA8">
        <w:rPr>
          <w:rFonts w:hint="eastAsia"/>
        </w:rPr>
        <w:instrText>；</w:instrText>
      </w:r>
      <w:r w:rsidR="00546CA8">
        <w:rPr>
          <w:rFonts w:hint="eastAsia"/>
        </w:rPr>
        <w:instrText>Automotive Engineering School,Chongqing University,Chongqing 400030</w:instrText>
      </w:r>
      <w:r w:rsidR="00546CA8">
        <w:rPr>
          <w:rFonts w:hint="eastAsia"/>
        </w:rPr>
        <w:instrText>；</w:instrText>
      </w:r>
      <w:r w:rsidR="00546CA8">
        <w:rPr>
          <w:rFonts w:hint="eastAsia"/>
        </w:rPr>
        <w:instrText>Automotive Engineering School,Chongqing University,Chongqing 400030</w:instrText>
      </w:r>
      <w:r w:rsidR="00546CA8">
        <w:rPr>
          <w:rFonts w:hint="eastAsia"/>
        </w:rPr>
        <w:instrText>；</w:instrText>
      </w:r>
      <w:r w:rsidR="00546CA8">
        <w:rPr>
          <w:rFonts w:hint="eastAsia"/>
        </w:rPr>
        <w:instrText>China Automotive Engineering Research Institute Co., Ltd, Chongqing 401122</w:instrText>
      </w:r>
      <w:r w:rsidR="00546CA8">
        <w:rPr>
          <w:rFonts w:hint="eastAsia"/>
        </w:rPr>
        <w:instrText>；</w:instrText>
      </w:r>
      <w:r w:rsidR="00546CA8">
        <w:rPr>
          <w:rFonts w:hint="eastAsia"/>
        </w:rPr>
        <w:instrText>Automotive Engineering School,Chongqing University,Chongqing 400030" \* MERGEFORMAT</w:instrText>
      </w:r>
      <w:r w:rsidR="0007318B">
        <w:fldChar w:fldCharType="separate"/>
      </w:r>
      <w:bookmarkStart w:id="10" w:name="bkCompanyEN"/>
      <w:r w:rsidR="00546CA8">
        <w:rPr>
          <w:rFonts w:hint="eastAsia"/>
          <w:noProof/>
        </w:rPr>
        <w:t>Automotive Engineering School,Chongqing University,Chongqing 400030</w:t>
      </w:r>
      <w:r w:rsidR="00546CA8">
        <w:rPr>
          <w:rFonts w:hint="eastAsia"/>
          <w:noProof/>
        </w:rPr>
        <w:t>；</w:t>
      </w:r>
      <w:r w:rsidR="00546CA8">
        <w:rPr>
          <w:rFonts w:hint="eastAsia"/>
          <w:noProof/>
        </w:rPr>
        <w:t>Automotive Engineering School,Chongqing University,Chongqing 400030</w:t>
      </w:r>
      <w:r w:rsidR="00546CA8">
        <w:rPr>
          <w:rFonts w:hint="eastAsia"/>
          <w:noProof/>
        </w:rPr>
        <w:t>；</w:t>
      </w:r>
      <w:r w:rsidR="00546CA8">
        <w:rPr>
          <w:rFonts w:hint="eastAsia"/>
          <w:noProof/>
        </w:rPr>
        <w:t>Automotive Engineering School,Chongqing University,Chongqing 400030</w:t>
      </w:r>
      <w:r w:rsidR="00546CA8">
        <w:rPr>
          <w:rFonts w:hint="eastAsia"/>
          <w:noProof/>
        </w:rPr>
        <w:t>；</w:t>
      </w:r>
      <w:r w:rsidR="00546CA8">
        <w:rPr>
          <w:rFonts w:hint="eastAsia"/>
          <w:noProof/>
        </w:rPr>
        <w:t>China Automotive Engineering Research Institute Co., Ltd, Chongqing 401122</w:t>
      </w:r>
      <w:r w:rsidR="00546CA8">
        <w:rPr>
          <w:rFonts w:hint="eastAsia"/>
          <w:noProof/>
        </w:rPr>
        <w:t>；</w:t>
      </w:r>
      <w:r w:rsidR="00546CA8">
        <w:rPr>
          <w:rFonts w:hint="eastAsia"/>
          <w:noProof/>
        </w:rPr>
        <w:t>Automotive Engineering School,Chongqing University,Chongqing 400030</w:t>
      </w:r>
      <w:bookmarkEnd w:id="10"/>
      <w:r w:rsidR="0007318B">
        <w:fldChar w:fldCharType="end"/>
      </w:r>
      <w:r w:rsidR="0007318B">
        <w:fldChar w:fldCharType="begin"/>
      </w:r>
      <w:r w:rsidR="00546CA8">
        <w:rPr>
          <w:rFonts w:hint="eastAsia"/>
        </w:rPr>
        <w:instrText>SET bkCompanyCHN "</w:instrText>
      </w:r>
      <w:r w:rsidR="00546CA8">
        <w:rPr>
          <w:rFonts w:hint="eastAsia"/>
        </w:rPr>
        <w:instrText>重庆大学汽车工程学院，重庆</w:instrText>
      </w:r>
      <w:r w:rsidR="00546CA8">
        <w:rPr>
          <w:rFonts w:hint="eastAsia"/>
        </w:rPr>
        <w:instrText xml:space="preserve"> 400030;</w:instrText>
      </w:r>
      <w:r w:rsidR="00546CA8">
        <w:rPr>
          <w:rFonts w:hint="eastAsia"/>
        </w:rPr>
        <w:instrText>重庆大学汽车工程学院，重庆</w:instrText>
      </w:r>
      <w:r w:rsidR="00546CA8">
        <w:rPr>
          <w:rFonts w:hint="eastAsia"/>
        </w:rPr>
        <w:instrText xml:space="preserve"> 400030;</w:instrText>
      </w:r>
      <w:r w:rsidR="00546CA8">
        <w:rPr>
          <w:rFonts w:hint="eastAsia"/>
        </w:rPr>
        <w:instrText>重庆大学汽车工程学院，重庆</w:instrText>
      </w:r>
      <w:r w:rsidR="00546CA8">
        <w:rPr>
          <w:rFonts w:hint="eastAsia"/>
        </w:rPr>
        <w:instrText xml:space="preserve"> 400030;</w:instrText>
      </w:r>
      <w:r w:rsidR="00546CA8">
        <w:rPr>
          <w:rFonts w:hint="eastAsia"/>
        </w:rPr>
        <w:instrText>中国汽车工程研究院股份有限公司，重庆</w:instrText>
      </w:r>
      <w:r w:rsidR="00546CA8">
        <w:rPr>
          <w:rFonts w:hint="eastAsia"/>
        </w:rPr>
        <w:instrText xml:space="preserve"> 401122;</w:instrText>
      </w:r>
      <w:r w:rsidR="00546CA8">
        <w:rPr>
          <w:rFonts w:hint="eastAsia"/>
        </w:rPr>
        <w:instrText>重庆大学汽车工程学院，重庆</w:instrText>
      </w:r>
      <w:r w:rsidR="00546CA8">
        <w:rPr>
          <w:rFonts w:hint="eastAsia"/>
        </w:rPr>
        <w:instrText xml:space="preserve"> 400030" \* MERGEFORMAT</w:instrText>
      </w:r>
      <w:r w:rsidR="0007318B">
        <w:fldChar w:fldCharType="separate"/>
      </w:r>
      <w:bookmarkStart w:id="11" w:name="bkCompanyCHN"/>
      <w:r w:rsidR="00546CA8">
        <w:rPr>
          <w:rFonts w:hint="eastAsia"/>
          <w:noProof/>
        </w:rPr>
        <w:t>重庆大学汽车工程学院，重庆</w:t>
      </w:r>
      <w:r w:rsidR="00546CA8">
        <w:rPr>
          <w:rFonts w:hint="eastAsia"/>
          <w:noProof/>
        </w:rPr>
        <w:t xml:space="preserve"> 400030;</w:t>
      </w:r>
      <w:r w:rsidR="00546CA8">
        <w:rPr>
          <w:rFonts w:hint="eastAsia"/>
          <w:noProof/>
        </w:rPr>
        <w:t>重庆大学汽车工程学院，重庆</w:t>
      </w:r>
      <w:r w:rsidR="00546CA8">
        <w:rPr>
          <w:rFonts w:hint="eastAsia"/>
          <w:noProof/>
        </w:rPr>
        <w:t xml:space="preserve"> 400030;</w:t>
      </w:r>
      <w:r w:rsidR="00546CA8">
        <w:rPr>
          <w:rFonts w:hint="eastAsia"/>
          <w:noProof/>
        </w:rPr>
        <w:t>重庆大学汽车工程学院，重庆</w:t>
      </w:r>
      <w:r w:rsidR="00546CA8">
        <w:rPr>
          <w:rFonts w:hint="eastAsia"/>
          <w:noProof/>
        </w:rPr>
        <w:t xml:space="preserve"> 400030;</w:t>
      </w:r>
      <w:r w:rsidR="00546CA8">
        <w:rPr>
          <w:rFonts w:hint="eastAsia"/>
          <w:noProof/>
        </w:rPr>
        <w:t>中国汽车工程研究院股份有限公司，重庆</w:t>
      </w:r>
      <w:r w:rsidR="00546CA8">
        <w:rPr>
          <w:rFonts w:hint="eastAsia"/>
          <w:noProof/>
        </w:rPr>
        <w:t xml:space="preserve"> 401122;</w:t>
      </w:r>
      <w:r w:rsidR="00546CA8">
        <w:rPr>
          <w:rFonts w:hint="eastAsia"/>
          <w:noProof/>
        </w:rPr>
        <w:t>重庆大学汽车工程学院，重庆</w:t>
      </w:r>
      <w:r w:rsidR="00546CA8">
        <w:rPr>
          <w:rFonts w:hint="eastAsia"/>
          <w:noProof/>
        </w:rPr>
        <w:t xml:space="preserve"> 400030</w:t>
      </w:r>
      <w:bookmarkEnd w:id="11"/>
      <w:r w:rsidR="0007318B">
        <w:fldChar w:fldCharType="end"/>
      </w:r>
      <w:r w:rsidR="0007318B">
        <w:fldChar w:fldCharType="begin"/>
      </w:r>
      <w:r w:rsidR="00546CA8">
        <w:instrText>SET bkPostcode "400030;400030;;;" \* MERGEFORMAT</w:instrText>
      </w:r>
      <w:r w:rsidR="0007318B">
        <w:fldChar w:fldCharType="separate"/>
      </w:r>
      <w:bookmarkStart w:id="12" w:name="bkPostcode"/>
      <w:r w:rsidR="00546CA8">
        <w:rPr>
          <w:noProof/>
        </w:rPr>
        <w:t>400030;400030;;;</w:t>
      </w:r>
      <w:bookmarkEnd w:id="12"/>
      <w:r w:rsidR="0007318B">
        <w:fldChar w:fldCharType="end"/>
      </w:r>
      <w:r w:rsidR="0007318B">
        <w:fldChar w:fldCharType="begin"/>
      </w:r>
      <w:r w:rsidR="00546CA8">
        <w:instrText>SET bkMobile "13678423406;13527518067;;;" \* MERGEFORMAT</w:instrText>
      </w:r>
      <w:r w:rsidR="0007318B">
        <w:fldChar w:fldCharType="separate"/>
      </w:r>
      <w:bookmarkStart w:id="13" w:name="bkMobile"/>
      <w:r w:rsidR="00546CA8">
        <w:rPr>
          <w:noProof/>
        </w:rPr>
        <w:t>13678423406;13527518067;;;</w:t>
      </w:r>
      <w:bookmarkEnd w:id="13"/>
      <w:r w:rsidR="0007318B">
        <w:fldChar w:fldCharType="end"/>
      </w:r>
      <w:r w:rsidR="0007318B">
        <w:fldChar w:fldCharType="begin"/>
      </w:r>
      <w:r w:rsidR="00546CA8">
        <w:instrText>SET bkTelphone "18200508450;02365106243 ;;;" \* MERGEFORMAT</w:instrText>
      </w:r>
      <w:r w:rsidR="0007318B">
        <w:fldChar w:fldCharType="separate"/>
      </w:r>
      <w:bookmarkStart w:id="14" w:name="bkTelphone"/>
      <w:r w:rsidR="00546CA8">
        <w:rPr>
          <w:noProof/>
        </w:rPr>
        <w:t>18200508450;02365106243 ;;;</w:t>
      </w:r>
      <w:bookmarkEnd w:id="14"/>
      <w:r w:rsidR="0007318B">
        <w:fldChar w:fldCharType="end"/>
      </w:r>
      <w:r w:rsidR="0007318B">
        <w:fldChar w:fldCharType="begin"/>
      </w:r>
      <w:r w:rsidR="00546CA8">
        <w:rPr>
          <w:rFonts w:hint="eastAsia"/>
        </w:rPr>
        <w:instrText>SET bkAddress "</w:instrText>
      </w:r>
      <w:r w:rsidR="00546CA8">
        <w:rPr>
          <w:rFonts w:hint="eastAsia"/>
        </w:rPr>
        <w:instrText>重庆市沙坪坝区沙正街</w:instrText>
      </w:r>
      <w:r w:rsidR="00546CA8">
        <w:rPr>
          <w:rFonts w:hint="eastAsia"/>
        </w:rPr>
        <w:instrText>174</w:instrText>
      </w:r>
      <w:r w:rsidR="00546CA8">
        <w:rPr>
          <w:rFonts w:hint="eastAsia"/>
        </w:rPr>
        <w:instrText>号重庆大学汽车工程学院</w:instrText>
      </w:r>
      <w:r w:rsidR="00546CA8">
        <w:rPr>
          <w:rFonts w:hint="eastAsia"/>
        </w:rPr>
        <w:instrText>;</w:instrText>
      </w:r>
      <w:r w:rsidR="00546CA8">
        <w:rPr>
          <w:rFonts w:hint="eastAsia"/>
        </w:rPr>
        <w:instrText>重庆市沙坪坝区沙正街</w:instrText>
      </w:r>
      <w:r w:rsidR="00546CA8">
        <w:rPr>
          <w:rFonts w:hint="eastAsia"/>
        </w:rPr>
        <w:instrText>174</w:instrText>
      </w:r>
      <w:r w:rsidR="00546CA8">
        <w:rPr>
          <w:rFonts w:hint="eastAsia"/>
        </w:rPr>
        <w:instrText>号重庆大学汽车工程学院</w:instrText>
      </w:r>
      <w:r w:rsidR="00546CA8">
        <w:rPr>
          <w:rFonts w:hint="eastAsia"/>
        </w:rPr>
        <w:instrText>;;;" \* MERGEFORMAT</w:instrText>
      </w:r>
      <w:r w:rsidR="0007318B">
        <w:fldChar w:fldCharType="separate"/>
      </w:r>
      <w:bookmarkStart w:id="15" w:name="bkAddress"/>
      <w:r w:rsidR="00546CA8">
        <w:rPr>
          <w:rFonts w:hint="eastAsia"/>
          <w:noProof/>
        </w:rPr>
        <w:t>重庆市沙坪坝区沙正街</w:t>
      </w:r>
      <w:r w:rsidR="00546CA8">
        <w:rPr>
          <w:rFonts w:hint="eastAsia"/>
          <w:noProof/>
        </w:rPr>
        <w:t>174</w:t>
      </w:r>
      <w:r w:rsidR="00546CA8">
        <w:rPr>
          <w:rFonts w:hint="eastAsia"/>
          <w:noProof/>
        </w:rPr>
        <w:t>号重庆大学汽车工程学院</w:t>
      </w:r>
      <w:r w:rsidR="00546CA8">
        <w:rPr>
          <w:rFonts w:hint="eastAsia"/>
          <w:noProof/>
        </w:rPr>
        <w:t>;</w:t>
      </w:r>
      <w:r w:rsidR="00546CA8">
        <w:rPr>
          <w:rFonts w:hint="eastAsia"/>
          <w:noProof/>
        </w:rPr>
        <w:t>重庆市沙坪坝区沙正街</w:t>
      </w:r>
      <w:r w:rsidR="00546CA8">
        <w:rPr>
          <w:rFonts w:hint="eastAsia"/>
          <w:noProof/>
        </w:rPr>
        <w:t>174</w:t>
      </w:r>
      <w:r w:rsidR="00546CA8">
        <w:rPr>
          <w:rFonts w:hint="eastAsia"/>
          <w:noProof/>
        </w:rPr>
        <w:t>号重庆大学汽车工程学院</w:t>
      </w:r>
      <w:r w:rsidR="00546CA8">
        <w:rPr>
          <w:rFonts w:hint="eastAsia"/>
          <w:noProof/>
        </w:rPr>
        <w:t>;;;</w:t>
      </w:r>
      <w:bookmarkEnd w:id="15"/>
      <w:r w:rsidR="0007318B">
        <w:fldChar w:fldCharType="end"/>
      </w:r>
      <w:r w:rsidR="0007318B">
        <w:fldChar w:fldCharType="begin"/>
      </w:r>
      <w:r w:rsidR="00546CA8">
        <w:instrText>SET bkEmail "YJ1994@cqu.edu.cn;hys68@cqu.edu.cn;lingjing@cqu.edu.cn;duyafei@caeri.com.cn;z.zhang@cqu.edu.cn" \* MERGEFORMAT</w:instrText>
      </w:r>
      <w:r w:rsidR="0007318B">
        <w:fldChar w:fldCharType="separate"/>
      </w:r>
      <w:bookmarkStart w:id="16" w:name="bkEmail"/>
      <w:r w:rsidR="00546CA8">
        <w:rPr>
          <w:noProof/>
        </w:rPr>
        <w:t>YJ1994@cqu.edu.cn;hys68@cqu.edu.cn;lingjing@cqu.edu.cn;duyafei@caeri.com.cn;z.zhang@cqu.edu.cn</w:t>
      </w:r>
      <w:bookmarkEnd w:id="16"/>
      <w:r w:rsidR="0007318B">
        <w:fldChar w:fldCharType="end"/>
      </w:r>
      <w:r w:rsidR="0007318B">
        <w:fldChar w:fldCharType="begin"/>
      </w:r>
      <w:r w:rsidR="00546CA8">
        <w:rPr>
          <w:rFonts w:hint="eastAsia"/>
        </w:rPr>
        <w:instrText>SET bkIntroduction "</w:instrText>
      </w:r>
      <w:r w:rsidR="00546CA8">
        <w:rPr>
          <w:rFonts w:hint="eastAsia"/>
        </w:rPr>
        <w:instrText>杨洁</w:instrText>
      </w:r>
      <w:r w:rsidR="00546CA8">
        <w:rPr>
          <w:rFonts w:hint="eastAsia"/>
        </w:rPr>
        <w:instrText>(1994-)</w:instrText>
      </w:r>
      <w:r w:rsidR="00546CA8">
        <w:rPr>
          <w:rFonts w:hint="eastAsia"/>
        </w:rPr>
        <w:instrText>，女，主要研究方向：汽车热管理及热舒适性研究</w:instrText>
      </w:r>
      <w:r w:rsidR="00546CA8">
        <w:rPr>
          <w:rFonts w:hint="eastAsia"/>
        </w:rPr>
        <w:instrText>;</w:instrText>
      </w:r>
      <w:r w:rsidR="00546CA8">
        <w:rPr>
          <w:rFonts w:hint="eastAsia"/>
        </w:rPr>
        <w:instrText>贺岩松</w:instrText>
      </w:r>
      <w:r w:rsidR="00546CA8">
        <w:rPr>
          <w:rFonts w:hint="eastAsia"/>
        </w:rPr>
        <w:instrText>(1968-)</w:instrText>
      </w:r>
      <w:r w:rsidR="00546CA8">
        <w:rPr>
          <w:rFonts w:hint="eastAsia"/>
        </w:rPr>
        <w:instrText>，男，教授、博导，主要研究方向：车辆振动与噪声控制、车辆舒适性主</w:instrText>
      </w:r>
      <w:r w:rsidR="00546CA8">
        <w:rPr>
          <w:rFonts w:hint="eastAsia"/>
        </w:rPr>
        <w:instrText>/</w:instrText>
      </w:r>
      <w:r w:rsidR="00546CA8">
        <w:rPr>
          <w:rFonts w:hint="eastAsia"/>
        </w:rPr>
        <w:instrText>客观评价</w:instrText>
      </w:r>
      <w:r w:rsidR="00546CA8">
        <w:rPr>
          <w:rFonts w:hint="eastAsia"/>
        </w:rPr>
        <w:instrText>;;;" \* MERGEFORMAT</w:instrText>
      </w:r>
      <w:r w:rsidR="0007318B">
        <w:fldChar w:fldCharType="separate"/>
      </w:r>
      <w:bookmarkStart w:id="17" w:name="bkIntroduction"/>
      <w:r w:rsidR="00546CA8">
        <w:rPr>
          <w:rFonts w:hint="eastAsia"/>
          <w:noProof/>
        </w:rPr>
        <w:t>杨洁</w:t>
      </w:r>
      <w:r w:rsidR="00546CA8">
        <w:rPr>
          <w:rFonts w:hint="eastAsia"/>
          <w:noProof/>
        </w:rPr>
        <w:t>(1994-)</w:t>
      </w:r>
      <w:r w:rsidR="00546CA8">
        <w:rPr>
          <w:rFonts w:hint="eastAsia"/>
          <w:noProof/>
        </w:rPr>
        <w:t>，女，主要研究方向：汽车热管理及热舒适性研究</w:t>
      </w:r>
      <w:r w:rsidR="00546CA8">
        <w:rPr>
          <w:rFonts w:hint="eastAsia"/>
          <w:noProof/>
        </w:rPr>
        <w:t>;</w:t>
      </w:r>
      <w:r w:rsidR="00546CA8">
        <w:rPr>
          <w:rFonts w:hint="eastAsia"/>
          <w:noProof/>
        </w:rPr>
        <w:t>贺岩松</w:t>
      </w:r>
      <w:r w:rsidR="00546CA8">
        <w:rPr>
          <w:rFonts w:hint="eastAsia"/>
          <w:noProof/>
        </w:rPr>
        <w:t>(1968-)</w:t>
      </w:r>
      <w:r w:rsidR="00546CA8">
        <w:rPr>
          <w:rFonts w:hint="eastAsia"/>
          <w:noProof/>
        </w:rPr>
        <w:t>，男，教授、博导，主要研究方向：车辆振动与噪声控制、车辆舒适性主</w:t>
      </w:r>
      <w:r w:rsidR="00546CA8">
        <w:rPr>
          <w:rFonts w:hint="eastAsia"/>
          <w:noProof/>
        </w:rPr>
        <w:t>/</w:t>
      </w:r>
      <w:r w:rsidR="00546CA8">
        <w:rPr>
          <w:rFonts w:hint="eastAsia"/>
          <w:noProof/>
        </w:rPr>
        <w:t>客观评价</w:t>
      </w:r>
      <w:r w:rsidR="00546CA8">
        <w:rPr>
          <w:rFonts w:hint="eastAsia"/>
          <w:noProof/>
        </w:rPr>
        <w:t>;;;</w:t>
      </w:r>
      <w:bookmarkEnd w:id="17"/>
      <w:r w:rsidR="0007318B">
        <w:fldChar w:fldCharType="end"/>
      </w:r>
      <w:r w:rsidR="0007318B">
        <w:fldChar w:fldCharType="begin"/>
      </w:r>
      <w:r w:rsidR="00546CA8">
        <w:rPr>
          <w:rFonts w:hint="eastAsia"/>
        </w:rPr>
        <w:instrText>SET bkAuthorCHN "</w:instrText>
      </w:r>
      <w:r w:rsidR="00546CA8">
        <w:rPr>
          <w:rFonts w:hint="eastAsia"/>
        </w:rPr>
        <w:instrText>杨</w:instrText>
      </w:r>
      <w:r w:rsidR="00546CA8">
        <w:rPr>
          <w:rFonts w:hint="eastAsia"/>
        </w:rPr>
        <w:instrText xml:space="preserve"> </w:instrText>
      </w:r>
      <w:r w:rsidR="00546CA8">
        <w:rPr>
          <w:rFonts w:hint="eastAsia"/>
        </w:rPr>
        <w:instrText>洁</w:instrText>
      </w:r>
      <w:r w:rsidR="00546CA8">
        <w:rPr>
          <w:rFonts w:hint="eastAsia"/>
        </w:rPr>
        <w:instrText>;</w:instrText>
      </w:r>
      <w:r w:rsidR="00546CA8">
        <w:rPr>
          <w:rFonts w:hint="eastAsia"/>
        </w:rPr>
        <w:instrText>贺岩松</w:instrText>
      </w:r>
      <w:r w:rsidR="00546CA8">
        <w:rPr>
          <w:rFonts w:hint="eastAsia"/>
        </w:rPr>
        <w:instrText>;</w:instrText>
      </w:r>
      <w:r w:rsidR="00546CA8">
        <w:rPr>
          <w:rFonts w:hint="eastAsia"/>
        </w:rPr>
        <w:instrText>凌</w:instrText>
      </w:r>
      <w:r w:rsidR="00546CA8">
        <w:rPr>
          <w:rFonts w:hint="eastAsia"/>
        </w:rPr>
        <w:instrText xml:space="preserve"> </w:instrText>
      </w:r>
      <w:r w:rsidR="00546CA8">
        <w:rPr>
          <w:rFonts w:hint="eastAsia"/>
        </w:rPr>
        <w:instrText>婧</w:instrText>
      </w:r>
      <w:r w:rsidR="00546CA8">
        <w:rPr>
          <w:rFonts w:hint="eastAsia"/>
        </w:rPr>
        <w:instrText>;</w:instrText>
      </w:r>
      <w:r w:rsidR="00546CA8">
        <w:rPr>
          <w:rFonts w:hint="eastAsia"/>
        </w:rPr>
        <w:instrText>杜亚非</w:instrText>
      </w:r>
      <w:r w:rsidR="00546CA8">
        <w:rPr>
          <w:rFonts w:hint="eastAsia"/>
        </w:rPr>
        <w:instrText>;</w:instrText>
      </w:r>
      <w:r w:rsidR="00546CA8">
        <w:rPr>
          <w:rFonts w:hint="eastAsia"/>
        </w:rPr>
        <w:instrText>张志飞</w:instrText>
      </w:r>
      <w:r w:rsidR="00546CA8">
        <w:rPr>
          <w:rFonts w:hint="eastAsia"/>
        </w:rPr>
        <w:instrText>" \* MERGEFORMAT</w:instrText>
      </w:r>
      <w:r w:rsidR="0007318B">
        <w:fldChar w:fldCharType="separate"/>
      </w:r>
      <w:bookmarkStart w:id="18" w:name="bkAuthorCHN"/>
      <w:r w:rsidR="00546CA8">
        <w:rPr>
          <w:rFonts w:hint="eastAsia"/>
          <w:noProof/>
        </w:rPr>
        <w:t>杨</w:t>
      </w:r>
      <w:r w:rsidR="00546CA8">
        <w:rPr>
          <w:rFonts w:hint="eastAsia"/>
          <w:noProof/>
        </w:rPr>
        <w:t xml:space="preserve"> </w:t>
      </w:r>
      <w:r w:rsidR="00546CA8">
        <w:rPr>
          <w:rFonts w:hint="eastAsia"/>
          <w:noProof/>
        </w:rPr>
        <w:t>洁</w:t>
      </w:r>
      <w:r w:rsidR="00546CA8">
        <w:rPr>
          <w:rFonts w:hint="eastAsia"/>
          <w:noProof/>
        </w:rPr>
        <w:t>;</w:t>
      </w:r>
      <w:r w:rsidR="00546CA8">
        <w:rPr>
          <w:rFonts w:hint="eastAsia"/>
          <w:noProof/>
        </w:rPr>
        <w:t>贺岩松</w:t>
      </w:r>
      <w:r w:rsidR="00546CA8">
        <w:rPr>
          <w:rFonts w:hint="eastAsia"/>
          <w:noProof/>
        </w:rPr>
        <w:t>;</w:t>
      </w:r>
      <w:r w:rsidR="00546CA8">
        <w:rPr>
          <w:rFonts w:hint="eastAsia"/>
          <w:noProof/>
        </w:rPr>
        <w:t>凌</w:t>
      </w:r>
      <w:r w:rsidR="00546CA8">
        <w:rPr>
          <w:rFonts w:hint="eastAsia"/>
          <w:noProof/>
        </w:rPr>
        <w:t xml:space="preserve"> </w:t>
      </w:r>
      <w:r w:rsidR="00546CA8">
        <w:rPr>
          <w:rFonts w:hint="eastAsia"/>
          <w:noProof/>
        </w:rPr>
        <w:t>婧</w:t>
      </w:r>
      <w:r w:rsidR="00546CA8">
        <w:rPr>
          <w:rFonts w:hint="eastAsia"/>
          <w:noProof/>
        </w:rPr>
        <w:t>;</w:t>
      </w:r>
      <w:r w:rsidR="00546CA8">
        <w:rPr>
          <w:rFonts w:hint="eastAsia"/>
          <w:noProof/>
        </w:rPr>
        <w:t>杜亚非</w:t>
      </w:r>
      <w:r w:rsidR="00546CA8">
        <w:rPr>
          <w:rFonts w:hint="eastAsia"/>
          <w:noProof/>
        </w:rPr>
        <w:t>;</w:t>
      </w:r>
      <w:r w:rsidR="00546CA8">
        <w:rPr>
          <w:rFonts w:hint="eastAsia"/>
          <w:noProof/>
        </w:rPr>
        <w:t>张志飞</w:t>
      </w:r>
      <w:bookmarkEnd w:id="18"/>
      <w:r w:rsidR="0007318B">
        <w:fldChar w:fldCharType="end"/>
      </w:r>
      <w:r w:rsidR="0007318B">
        <w:fldChar w:fldCharType="begin"/>
      </w:r>
      <w:r w:rsidR="00546CA8">
        <w:instrText>SET bkAuthorEN "YANG Jie;HE Yansong;LING Jing;DU Yafei;ZHANG Zhifei" \* MERGEFORMAT</w:instrText>
      </w:r>
      <w:r w:rsidR="0007318B">
        <w:fldChar w:fldCharType="separate"/>
      </w:r>
      <w:bookmarkStart w:id="19" w:name="bkAuthorEN"/>
      <w:r w:rsidR="00546CA8">
        <w:rPr>
          <w:noProof/>
        </w:rPr>
        <w:t>YANG Jie;HE Yansong;LING Jing;DU Yafei;ZHANG Zhifei</w:t>
      </w:r>
      <w:bookmarkEnd w:id="19"/>
      <w:r w:rsidR="0007318B">
        <w:fldChar w:fldCharType="end"/>
      </w:r>
      <w:r w:rsidR="0007318B">
        <w:fldChar w:fldCharType="begin"/>
      </w:r>
      <w:r w:rsidR="00546CA8">
        <w:rPr>
          <w:rFonts w:hint="eastAsia"/>
        </w:rPr>
        <w:instrText>SET bkContact "</w:instrText>
      </w:r>
      <w:r w:rsidR="00546CA8">
        <w:rPr>
          <w:rFonts w:hint="eastAsia"/>
        </w:rPr>
        <w:instrText>贺岩松</w:instrText>
      </w:r>
      <w:r w:rsidR="00546CA8">
        <w:rPr>
          <w:rFonts w:hint="eastAsia"/>
        </w:rPr>
        <w:instrText>" \* MERGEFORMAT</w:instrText>
      </w:r>
      <w:r w:rsidR="0007318B">
        <w:fldChar w:fldCharType="separate"/>
      </w:r>
      <w:bookmarkStart w:id="20" w:name="bkContact"/>
      <w:r w:rsidR="00546CA8">
        <w:rPr>
          <w:rFonts w:hint="eastAsia"/>
          <w:noProof/>
        </w:rPr>
        <w:t>贺岩松</w:t>
      </w:r>
      <w:bookmarkEnd w:id="20"/>
      <w:r w:rsidR="0007318B">
        <w:fldChar w:fldCharType="end"/>
      </w:r>
      <w:r w:rsidR="0007318B">
        <w:fldChar w:fldCharType="begin"/>
      </w:r>
      <w:r w:rsidR="0007318B">
        <w:instrText>SET version "2.0" \* MERGEFORMAT</w:instrText>
      </w:r>
      <w:r w:rsidR="0007318B">
        <w:fldChar w:fldCharType="separate"/>
      </w:r>
      <w:r w:rsidR="0007318B">
        <w:rPr>
          <w:noProof/>
        </w:rPr>
        <w:t>2.0</w:t>
      </w:r>
      <w:r w:rsidR="0007318B">
        <w:fldChar w:fldCharType="end"/>
      </w:r>
      <w:r w:rsidR="009C60F9">
        <w:fldChar w:fldCharType="begin"/>
      </w:r>
      <w:r w:rsidR="00546CA8">
        <w:rPr>
          <w:rFonts w:hint="eastAsia"/>
        </w:rPr>
        <w:instrText>SET bkFund "</w:instrText>
      </w:r>
      <w:r w:rsidR="00546CA8">
        <w:rPr>
          <w:rFonts w:hint="eastAsia"/>
        </w:rPr>
        <w:instrText>国家自然科学基金资助项目</w:instrText>
      </w:r>
      <w:r w:rsidR="00546CA8">
        <w:rPr>
          <w:rFonts w:hint="eastAsia"/>
        </w:rPr>
        <w:instrText>(51275540)" \* MERGEFORMAT</w:instrText>
      </w:r>
      <w:r w:rsidR="009C60F9">
        <w:fldChar w:fldCharType="separate"/>
      </w:r>
      <w:bookmarkStart w:id="21" w:name="bkFund"/>
      <w:r w:rsidR="00546CA8">
        <w:rPr>
          <w:rFonts w:hint="eastAsia"/>
          <w:noProof/>
        </w:rPr>
        <w:t>国家自然科学基金资助项目</w:t>
      </w:r>
      <w:r w:rsidR="00546CA8">
        <w:rPr>
          <w:rFonts w:hint="eastAsia"/>
          <w:noProof/>
        </w:rPr>
        <w:t>(51275540)</w:t>
      </w:r>
      <w:bookmarkEnd w:id="21"/>
      <w:r w:rsidR="009C60F9">
        <w:fldChar w:fldCharType="end"/>
      </w:r>
      <w:r w:rsidR="009C60F9">
        <w:fldChar w:fldCharType="begin"/>
      </w:r>
      <w:r w:rsidR="009C60F9">
        <w:instrText>SET version "2.0" \* MERGEFORMAT</w:instrText>
      </w:r>
      <w:r w:rsidR="009C60F9">
        <w:fldChar w:fldCharType="separate"/>
      </w:r>
      <w:r w:rsidR="009C60F9">
        <w:rPr>
          <w:noProof/>
        </w:rPr>
        <w:t>2.0</w:t>
      </w:r>
      <w:r w:rsidR="009C60F9">
        <w:fldChar w:fldCharType="end"/>
      </w:r>
      <w:r w:rsidR="00F211B9">
        <w:fldChar w:fldCharType="begin"/>
      </w:r>
      <w:r w:rsidR="00F211B9">
        <w:instrText>SET version "2.0" \* MERGEFORMAT</w:instrText>
      </w:r>
      <w:r w:rsidR="00F211B9">
        <w:fldChar w:fldCharType="separate"/>
      </w:r>
      <w:r w:rsidR="00F211B9">
        <w:rPr>
          <w:noProof/>
        </w:rPr>
        <w:t>2.0</w:t>
      </w:r>
      <w:r w:rsidR="00F211B9">
        <w:fldChar w:fldCharType="end"/>
      </w:r>
      <w:r w:rsidR="00CB7AD9">
        <w:fldChar w:fldCharType="begin"/>
      </w:r>
      <w:r w:rsidR="00CB7AD9">
        <w:instrText>SET version "2.0" \* MERGEFORMAT</w:instrText>
      </w:r>
      <w:r w:rsidR="00CB7AD9">
        <w:fldChar w:fldCharType="separate"/>
      </w:r>
      <w:r w:rsidR="00CB7AD9">
        <w:rPr>
          <w:noProof/>
        </w:rPr>
        <w:t>2.0</w:t>
      </w:r>
      <w:r w:rsidR="00CB7AD9">
        <w:fldChar w:fldCharType="end"/>
      </w:r>
      <w:r w:rsidR="0077284B">
        <w:fldChar w:fldCharType="begin"/>
      </w:r>
      <w:r w:rsidR="0077284B">
        <w:instrText>SET version "2.0" \* MERGEFORMAT</w:instrText>
      </w:r>
      <w:r w:rsidR="0077284B">
        <w:fldChar w:fldCharType="separate"/>
      </w:r>
      <w:r w:rsidR="0077284B">
        <w:rPr>
          <w:noProof/>
        </w:rPr>
        <w:t>2.0</w:t>
      </w:r>
      <w:r w:rsidR="0077284B">
        <w:fldChar w:fldCharType="end"/>
      </w:r>
      <w:r w:rsidR="00156C3E">
        <w:fldChar w:fldCharType="begin"/>
      </w:r>
      <w:r w:rsidR="00156C3E">
        <w:instrText>SET version "2.0" \* MERGEFORMAT</w:instrText>
      </w:r>
      <w:r w:rsidR="00156C3E">
        <w:fldChar w:fldCharType="separate"/>
      </w:r>
      <w:r w:rsidR="00156C3E">
        <w:rPr>
          <w:noProof/>
        </w:rPr>
        <w:t>2.0</w:t>
      </w:r>
      <w:r w:rsidR="00156C3E">
        <w:fldChar w:fldCharType="end"/>
      </w:r>
      <w:r w:rsidR="00FF7001">
        <w:fldChar w:fldCharType="begin"/>
      </w:r>
      <w:r w:rsidR="00FF7001">
        <w:instrText>SET version "2.0" \* MERGEFORMAT</w:instrText>
      </w:r>
      <w:r w:rsidR="00FF7001">
        <w:fldChar w:fldCharType="separate"/>
      </w:r>
      <w:r w:rsidR="00FF7001">
        <w:rPr>
          <w:noProof/>
        </w:rPr>
        <w:t>2.0</w:t>
      </w:r>
      <w:r w:rsidR="00FF7001">
        <w:fldChar w:fldCharType="end"/>
      </w:r>
      <w:r w:rsidR="000459CF">
        <w:fldChar w:fldCharType="begin"/>
      </w:r>
      <w:r w:rsidR="000459CF">
        <w:instrText>SET version "2.0" \* MERGEFORMAT</w:instrText>
      </w:r>
      <w:r w:rsidR="000459CF">
        <w:fldChar w:fldCharType="separate"/>
      </w:r>
      <w:r w:rsidR="000459CF">
        <w:rPr>
          <w:noProof/>
        </w:rPr>
        <w:t>2.0</w:t>
      </w:r>
      <w:r w:rsidR="000459CF">
        <w:fldChar w:fldCharType="end"/>
      </w:r>
      <w:r w:rsidR="000B394F">
        <w:fldChar w:fldCharType="begin"/>
      </w:r>
      <w:r w:rsidR="000B394F">
        <w:instrText>SET version "2.0" \* MERGEFORMAT</w:instrText>
      </w:r>
      <w:r w:rsidR="000B394F">
        <w:fldChar w:fldCharType="separate"/>
      </w:r>
      <w:r w:rsidR="000B394F">
        <w:rPr>
          <w:noProof/>
        </w:rPr>
        <w:t>2.0</w:t>
      </w:r>
      <w:r w:rsidR="000B394F">
        <w:fldChar w:fldCharType="end"/>
      </w:r>
      <w:r w:rsidR="00C56776">
        <w:fldChar w:fldCharType="begin"/>
      </w:r>
      <w:r w:rsidR="00C56776">
        <w:instrText>SET version "2.0" \* MERGEFORMAT</w:instrText>
      </w:r>
      <w:r w:rsidR="00C56776">
        <w:fldChar w:fldCharType="separate"/>
      </w:r>
      <w:r w:rsidR="00C56776">
        <w:rPr>
          <w:noProof/>
        </w:rPr>
        <w:t>2.0</w:t>
      </w:r>
      <w:r w:rsidR="00C56776">
        <w:fldChar w:fldCharType="end"/>
      </w:r>
      <w:r w:rsidR="00D2330D">
        <w:fldChar w:fldCharType="begin"/>
      </w:r>
      <w:r w:rsidR="00D2330D">
        <w:instrText>SET version "2.0" \* MERGEFORMAT</w:instrText>
      </w:r>
      <w:r w:rsidR="00D2330D">
        <w:fldChar w:fldCharType="separate"/>
      </w:r>
      <w:r w:rsidR="00D2330D">
        <w:rPr>
          <w:noProof/>
        </w:rPr>
        <w:t>2.0</w:t>
      </w:r>
      <w:r w:rsidR="00D2330D">
        <w:fldChar w:fldCharType="end"/>
      </w:r>
      <w:r w:rsidR="003B5781">
        <w:fldChar w:fldCharType="begin"/>
      </w:r>
      <w:r w:rsidR="003B5781">
        <w:instrText>SET version "2.0" \* MERGEFORMAT</w:instrText>
      </w:r>
      <w:r w:rsidR="003B5781">
        <w:fldChar w:fldCharType="separate"/>
      </w:r>
      <w:r w:rsidR="003B5781">
        <w:rPr>
          <w:noProof/>
        </w:rPr>
        <w:t>2.0</w:t>
      </w:r>
      <w:r w:rsidR="003B5781">
        <w:fldChar w:fldCharType="end"/>
      </w:r>
      <w:r w:rsidR="00202EE3">
        <w:fldChar w:fldCharType="begin"/>
      </w:r>
      <w:r w:rsidR="00202EE3">
        <w:instrText>SET version "2.0" \* MERGEFORMAT</w:instrText>
      </w:r>
      <w:r w:rsidR="00202EE3">
        <w:fldChar w:fldCharType="separate"/>
      </w:r>
      <w:r w:rsidR="00202EE3">
        <w:rPr>
          <w:noProof/>
        </w:rPr>
        <w:t>2.0</w:t>
      </w:r>
      <w:r w:rsidR="00202EE3">
        <w:fldChar w:fldCharType="end"/>
      </w:r>
      <w:r w:rsidR="009F28D2">
        <w:fldChar w:fldCharType="begin"/>
      </w:r>
      <w:r w:rsidR="009F28D2">
        <w:instrText>SET version "2.0" \* MERGEFORMAT</w:instrText>
      </w:r>
      <w:r w:rsidR="009F28D2">
        <w:fldChar w:fldCharType="separate"/>
      </w:r>
      <w:r w:rsidR="009F28D2">
        <w:rPr>
          <w:noProof/>
        </w:rPr>
        <w:t>2.0</w:t>
      </w:r>
      <w:r w:rsidR="009F28D2">
        <w:fldChar w:fldCharType="end"/>
      </w:r>
      <w:r w:rsidR="003C63C4">
        <w:fldChar w:fldCharType="begin"/>
      </w:r>
      <w:r w:rsidR="003C63C4">
        <w:instrText>SET version "2.0" \* MERGEFORMAT</w:instrText>
      </w:r>
      <w:r w:rsidR="003C63C4">
        <w:fldChar w:fldCharType="separate"/>
      </w:r>
      <w:r w:rsidR="003C63C4">
        <w:rPr>
          <w:noProof/>
        </w:rPr>
        <w:t>2.0</w:t>
      </w:r>
      <w:r w:rsidR="003C63C4">
        <w:fldChar w:fldCharType="end"/>
      </w:r>
      <w:r w:rsidR="00E3548F">
        <w:fldChar w:fldCharType="begin"/>
      </w:r>
      <w:r w:rsidR="004A78BE">
        <w:instrText>SET version "2.0" \* MERGEFORMAT</w:instrText>
      </w:r>
      <w:r w:rsidR="00E3548F">
        <w:fldChar w:fldCharType="separate"/>
      </w:r>
      <w:r w:rsidR="004A78BE">
        <w:rPr>
          <w:noProof/>
        </w:rPr>
        <w:t>2.0</w:t>
      </w:r>
      <w:r w:rsidR="00E3548F">
        <w:fldChar w:fldCharType="end"/>
      </w:r>
      <w:r w:rsidR="00E3548F">
        <w:fldChar w:fldCharType="begin"/>
      </w:r>
      <w:r w:rsidR="00C3415B">
        <w:rPr>
          <w:rFonts w:hint="eastAsia"/>
        </w:rPr>
        <w:instrText>SET bkReferencesInfo "1*|*</w:instrText>
      </w:r>
      <w:r w:rsidR="00C3415B">
        <w:rPr>
          <w:rFonts w:hint="eastAsia"/>
        </w:rPr>
        <w:instrText>期刊</w:instrText>
      </w:r>
      <w:r w:rsidR="00C3415B">
        <w:rPr>
          <w:rFonts w:hint="eastAsia"/>
        </w:rPr>
        <w:instrText>*|*</w:instrText>
      </w:r>
      <w:r w:rsidR="00C3415B">
        <w:rPr>
          <w:rFonts w:hint="eastAsia"/>
        </w:rPr>
        <w:instrText>邓志勇</w:instrText>
      </w:r>
      <w:r w:rsidR="00C3415B">
        <w:rPr>
          <w:rFonts w:hint="eastAsia"/>
        </w:rPr>
        <w:instrText xml:space="preserve">, </w:instrText>
      </w:r>
      <w:r w:rsidR="00C3415B">
        <w:rPr>
          <w:rFonts w:hint="eastAsia"/>
        </w:rPr>
        <w:instrText>兰凤崇</w:instrText>
      </w:r>
      <w:r w:rsidR="00C3415B">
        <w:rPr>
          <w:rFonts w:hint="eastAsia"/>
        </w:rPr>
        <w:instrText xml:space="preserve">, </w:instrText>
      </w:r>
      <w:r w:rsidR="00C3415B">
        <w:rPr>
          <w:rFonts w:hint="eastAsia"/>
        </w:rPr>
        <w:instrText>陈吉清</w:instrText>
      </w:r>
      <w:r w:rsidR="00C3415B">
        <w:rPr>
          <w:rFonts w:hint="eastAsia"/>
        </w:rPr>
        <w:instrText xml:space="preserve">, </w:instrText>
      </w:r>
      <w:r w:rsidR="00C3415B">
        <w:rPr>
          <w:rFonts w:hint="eastAsia"/>
        </w:rPr>
        <w:instrText>等</w:instrText>
      </w:r>
      <w:r w:rsidR="00C3415B">
        <w:rPr>
          <w:rFonts w:hint="eastAsia"/>
        </w:rPr>
        <w:instrText xml:space="preserve">. </w:instrText>
      </w:r>
      <w:r w:rsidR="00C3415B">
        <w:rPr>
          <w:rFonts w:hint="eastAsia"/>
        </w:rPr>
        <w:instrText>多因素耦合的多层结构传热模型及车舱内动态传热特性</w:instrText>
      </w:r>
      <w:r w:rsidR="00C3415B">
        <w:rPr>
          <w:rFonts w:hint="eastAsia"/>
        </w:rPr>
        <w:instrText xml:space="preserve">[J]. </w:instrText>
      </w:r>
      <w:r w:rsidR="00C3415B">
        <w:rPr>
          <w:rFonts w:hint="eastAsia"/>
        </w:rPr>
        <w:instrText>机械工程学报</w:instrText>
      </w:r>
      <w:r w:rsidR="00C3415B">
        <w:rPr>
          <w:rFonts w:hint="eastAsia"/>
        </w:rPr>
        <w:instrText>, 2019, 55(06): 145-155.&lt;CR&gt;2*|*</w:instrText>
      </w:r>
      <w:r w:rsidR="00C3415B">
        <w:rPr>
          <w:rFonts w:hint="eastAsia"/>
        </w:rPr>
        <w:instrText>期刊</w:instrText>
      </w:r>
      <w:r w:rsidR="00C3415B">
        <w:rPr>
          <w:rFonts w:hint="eastAsia"/>
        </w:rPr>
        <w:instrText>*|*ZHANG H, DAI L, XU G, et al. Studies of air-flow and temperature fields inside a passenger compartment for improving thermal comfort and saving energy. Part I: Test/numerical model and validation[J]. Applied Thermal Engineering, 2009, 29(10): 2022-2027.&lt;CR&gt;3*|*</w:instrText>
      </w:r>
      <w:r w:rsidR="00C3415B">
        <w:rPr>
          <w:rFonts w:hint="eastAsia"/>
        </w:rPr>
        <w:instrText>期刊</w:instrText>
      </w:r>
      <w:r w:rsidR="00C3415B">
        <w:rPr>
          <w:rFonts w:hint="eastAsia"/>
        </w:rPr>
        <w:instrText>*|*</w:instrText>
      </w:r>
      <w:r w:rsidR="00C3415B">
        <w:rPr>
          <w:rFonts w:hint="eastAsia"/>
        </w:rPr>
        <w:instrText>张文灿</w:instrText>
      </w:r>
      <w:r w:rsidR="00C3415B">
        <w:rPr>
          <w:rFonts w:hint="eastAsia"/>
        </w:rPr>
        <w:instrText xml:space="preserve">, </w:instrText>
      </w:r>
      <w:r w:rsidR="00C3415B">
        <w:rPr>
          <w:rFonts w:hint="eastAsia"/>
        </w:rPr>
        <w:instrText>陈吉清</w:instrText>
      </w:r>
      <w:r w:rsidR="00C3415B">
        <w:rPr>
          <w:rFonts w:hint="eastAsia"/>
        </w:rPr>
        <w:instrText xml:space="preserve">, </w:instrText>
      </w:r>
      <w:r w:rsidR="00C3415B">
        <w:rPr>
          <w:rFonts w:hint="eastAsia"/>
        </w:rPr>
        <w:instrText>兰凤崇</w:instrText>
      </w:r>
      <w:r w:rsidR="00C3415B">
        <w:rPr>
          <w:rFonts w:hint="eastAsia"/>
        </w:rPr>
        <w:instrText xml:space="preserve">. </w:instrText>
      </w:r>
      <w:r w:rsidR="00C3415B">
        <w:rPr>
          <w:rFonts w:hint="eastAsia"/>
        </w:rPr>
        <w:instrText>太阳辐射下车窗玻璃特性对车内温度场的影响研究</w:instrText>
      </w:r>
      <w:r w:rsidR="00C3415B">
        <w:rPr>
          <w:rFonts w:hint="eastAsia"/>
        </w:rPr>
        <w:instrText xml:space="preserve">[J]. </w:instrText>
      </w:r>
      <w:r w:rsidR="00C3415B">
        <w:rPr>
          <w:rFonts w:hint="eastAsia"/>
        </w:rPr>
        <w:instrText>机械工程学报</w:instrText>
      </w:r>
      <w:r w:rsidR="00C3415B">
        <w:rPr>
          <w:rFonts w:hint="eastAsia"/>
        </w:rPr>
        <w:instrText>, 2011, 47(22): 119-125.&lt;CR&gt;4*|*</w:instrText>
      </w:r>
      <w:r w:rsidR="00C3415B">
        <w:rPr>
          <w:rFonts w:hint="eastAsia"/>
        </w:rPr>
        <w:instrText>期刊</w:instrText>
      </w:r>
      <w:r w:rsidR="00C3415B">
        <w:rPr>
          <w:rFonts w:hint="eastAsia"/>
        </w:rPr>
        <w:instrText>*|*ALAHMER A, MAYYAS A, MAYYAS A A, et al. Vehicular thermal comfort models; a comprehensive review[J]. Applied Thermal Engineering, 2011, 31(6-7): 995-1002.&lt;CR&gt;5*|*</w:instrText>
      </w:r>
      <w:r w:rsidR="00C3415B">
        <w:rPr>
          <w:rFonts w:hint="eastAsia"/>
        </w:rPr>
        <w:instrText>期刊</w:instrText>
      </w:r>
      <w:r w:rsidR="00C3415B">
        <w:rPr>
          <w:rFonts w:hint="eastAsia"/>
        </w:rPr>
        <w:instrText>*|*DANCA P, VARTIRES A, DOGEANU A. An Overview of Current Methods for Thermal Comfort Assessment in Vehicle Cabin[J]. Energy Procedia, 2016, 85: 162-169.&lt;CR&gt;6*|*</w:instrText>
      </w:r>
      <w:r w:rsidR="00C3415B">
        <w:rPr>
          <w:rFonts w:hint="eastAsia"/>
        </w:rPr>
        <w:instrText>期刊</w:instrText>
      </w:r>
      <w:r w:rsidR="00C3415B">
        <w:rPr>
          <w:rFonts w:hint="eastAsia"/>
        </w:rPr>
        <w:instrText>*|*FANGER P O. Assessment of man's thermal comfort in practice[J]. Occupational and Environmental Medicine, 1973, 30(4): 313-324.&lt;CR&gt;7*|*</w:instrText>
      </w:r>
      <w:r w:rsidR="00C3415B">
        <w:rPr>
          <w:rFonts w:hint="eastAsia"/>
        </w:rPr>
        <w:instrText>期刊</w:instrText>
      </w:r>
      <w:r w:rsidR="00C3415B">
        <w:rPr>
          <w:rFonts w:hint="eastAsia"/>
        </w:rPr>
        <w:instrText>*|*</w:instrText>
      </w:r>
      <w:r w:rsidR="00C3415B">
        <w:rPr>
          <w:rFonts w:hint="eastAsia"/>
        </w:rPr>
        <w:instrText>张炳力</w:instrText>
      </w:r>
      <w:r w:rsidR="00C3415B">
        <w:rPr>
          <w:rFonts w:hint="eastAsia"/>
        </w:rPr>
        <w:instrText xml:space="preserve">, </w:instrText>
      </w:r>
      <w:r w:rsidR="00C3415B">
        <w:rPr>
          <w:rFonts w:hint="eastAsia"/>
        </w:rPr>
        <w:instrText>薛铁龙</w:instrText>
      </w:r>
      <w:r w:rsidR="00C3415B">
        <w:rPr>
          <w:rFonts w:hint="eastAsia"/>
        </w:rPr>
        <w:instrText xml:space="preserve">, </w:instrText>
      </w:r>
      <w:r w:rsidR="00C3415B">
        <w:rPr>
          <w:rFonts w:hint="eastAsia"/>
        </w:rPr>
        <w:instrText>胡忠文</w:instrText>
      </w:r>
      <w:r w:rsidR="00C3415B">
        <w:rPr>
          <w:rFonts w:hint="eastAsia"/>
        </w:rPr>
        <w:instrText xml:space="preserve">. </w:instrText>
      </w:r>
      <w:r w:rsidR="00C3415B">
        <w:rPr>
          <w:rFonts w:hint="eastAsia"/>
        </w:rPr>
        <w:instrText>基于</w:instrText>
      </w:r>
      <w:r w:rsidR="00C3415B">
        <w:rPr>
          <w:rFonts w:hint="eastAsia"/>
        </w:rPr>
        <w:instrText>PMV-PPD</w:instrText>
      </w:r>
      <w:r w:rsidR="00C3415B">
        <w:rPr>
          <w:rFonts w:hint="eastAsia"/>
        </w:rPr>
        <w:instrText>与空气龄的轿车乘员舱内热舒适性分析与改进</w:instrText>
      </w:r>
      <w:r w:rsidR="00C3415B">
        <w:rPr>
          <w:rFonts w:hint="eastAsia"/>
        </w:rPr>
        <w:instrText xml:space="preserve">[J]. </w:instrText>
      </w:r>
      <w:r w:rsidR="00C3415B">
        <w:rPr>
          <w:rFonts w:hint="eastAsia"/>
        </w:rPr>
        <w:instrText>汽车工程</w:instrText>
      </w:r>
      <w:r w:rsidR="00C3415B">
        <w:rPr>
          <w:rFonts w:hint="eastAsia"/>
        </w:rPr>
        <w:instrText>, 2015, 37(08): 951-958.&lt;CR&gt;8*|*</w:instrText>
      </w:r>
      <w:r w:rsidR="00C3415B">
        <w:rPr>
          <w:rFonts w:hint="eastAsia"/>
        </w:rPr>
        <w:instrText>期刊</w:instrText>
      </w:r>
      <w:r w:rsidR="00C3415B">
        <w:rPr>
          <w:rFonts w:hint="eastAsia"/>
        </w:rPr>
        <w:instrText>*|*LEE D W. Impact of a three-dimensional air-conditioning system on thermal comfort: An experimental study[J]. International Journal of Automotive Technology, 2015, 16(3): 411-416.&lt;CR&gt;9*|*</w:instrText>
      </w:r>
      <w:r w:rsidR="00C3415B">
        <w:rPr>
          <w:rFonts w:hint="eastAsia"/>
        </w:rPr>
        <w:instrText>期刊</w:instrText>
      </w:r>
      <w:r w:rsidR="00C3415B">
        <w:rPr>
          <w:rFonts w:hint="eastAsia"/>
        </w:rPr>
        <w:instrText>*|*MOON J H, LEE J W, JEONG C H, et al. Thermal comfort analysis in a passenger compartment considering the solar radiation effect[J]. International Journal of Thermal Sciences, 2016, 107: 77-88.&lt;CR&gt;10*|*</w:instrText>
      </w:r>
      <w:r w:rsidR="00C3415B">
        <w:rPr>
          <w:rFonts w:hint="eastAsia"/>
        </w:rPr>
        <w:instrText>期刊</w:instrText>
      </w:r>
      <w:r w:rsidR="00C3415B">
        <w:rPr>
          <w:rFonts w:hint="eastAsia"/>
        </w:rPr>
        <w:instrText>*|*SCHIAVON S, MELIKOV A K. Energy saving and improved comfort by increased air movement[J]. Energy and Buildings, 2008, 40(10): 1954-1960.&lt;CR&gt;11*|*</w:instrText>
      </w:r>
      <w:r w:rsidR="00C3415B">
        <w:rPr>
          <w:rFonts w:hint="eastAsia"/>
        </w:rPr>
        <w:instrText>期刊</w:instrText>
      </w:r>
      <w:r w:rsidR="00C3415B">
        <w:rPr>
          <w:rFonts w:hint="eastAsia"/>
        </w:rPr>
        <w:instrText>*|*MARIALENA NIKOLOPOULOU N B, KOEN STEEMERS. Thermal comfort in outdoor urban spaces_ Understanding the Human parameter[J]. Solar Engery, 2001, 70(3): 227-235.&lt;CR&gt;12*|*</w:instrText>
      </w:r>
      <w:r w:rsidR="00C3415B">
        <w:rPr>
          <w:rFonts w:hint="eastAsia"/>
        </w:rPr>
        <w:instrText>期刊</w:instrText>
      </w:r>
      <w:r w:rsidR="00C3415B">
        <w:rPr>
          <w:rFonts w:hint="eastAsia"/>
        </w:rPr>
        <w:instrText>*|*LAI D, ZHOU X, CHEN Q. Modelling dynamic thermal sensation of human subjects in outdoor environments[J]. Energy and Buildings, 2017, 149: 16-25.&lt;CR&gt;13*|*</w:instrText>
      </w:r>
      <w:r w:rsidR="00C3415B">
        <w:rPr>
          <w:rFonts w:hint="eastAsia"/>
        </w:rPr>
        <w:instrText>期刊</w:instrText>
      </w:r>
      <w:r w:rsidR="00C3415B">
        <w:rPr>
          <w:rFonts w:hint="eastAsia"/>
        </w:rPr>
        <w:instrText>*|*WYON D P, LARSSON S, FORSGREN B, et al. Standard procedures for assessing vehicle climate with a thermal manikin[C]. SAE Technical Paper 890049, 1989.&lt;CR&gt;14*|*</w:instrText>
      </w:r>
      <w:r w:rsidR="00C3415B">
        <w:rPr>
          <w:rFonts w:hint="eastAsia"/>
        </w:rPr>
        <w:instrText>期刊</w:instrText>
      </w:r>
      <w:r w:rsidR="00C3415B">
        <w:rPr>
          <w:rFonts w:hint="eastAsia"/>
        </w:rPr>
        <w:instrText>*|*HUIZENGA C, HUI Z, ARENS E. A model of human physiology and comfort for assessing complex thermal environments[J]. Building and Environment, 2001, 36(6): 691-699.&lt;CR&gt;15*|*</w:instrText>
      </w:r>
      <w:r w:rsidR="00C3415B">
        <w:rPr>
          <w:rFonts w:hint="eastAsia"/>
        </w:rPr>
        <w:instrText>期刊</w:instrText>
      </w:r>
      <w:r w:rsidR="00C3415B">
        <w:rPr>
          <w:rFonts w:hint="eastAsia"/>
        </w:rPr>
        <w:instrText>*|*MCGUFFIN R. Modeling of human thermal comfort[J]. SAE transactions, 2001: 2272-2295.&lt;CR&gt;16*|*</w:instrText>
      </w:r>
      <w:r w:rsidR="00C3415B">
        <w:rPr>
          <w:rFonts w:hint="eastAsia"/>
        </w:rPr>
        <w:instrText>期刊</w:instrText>
      </w:r>
      <w:r w:rsidR="00C3415B">
        <w:rPr>
          <w:rFonts w:hint="eastAsia"/>
        </w:rPr>
        <w:instrText>*|*ZHANG H, ARENS E, HUIZENGA C, et al. Thermal sensation and comfort models for non-uniform and transient environments: Part I: Local sensation of individual body parts[J]. Building and Environment, 2010, 45(2): 380-388.&lt;CR&gt;17*|*</w:instrText>
      </w:r>
      <w:r w:rsidR="00C3415B">
        <w:rPr>
          <w:rFonts w:hint="eastAsia"/>
        </w:rPr>
        <w:instrText>期刊</w:instrText>
      </w:r>
      <w:r w:rsidR="00C3415B">
        <w:rPr>
          <w:rFonts w:hint="eastAsia"/>
        </w:rPr>
        <w:instrText>*|*HEPOKOSKI M, CURRAN A, GULLMAN S, et al. Coupling a Passive Sensor Manikin with a Human Thermal Comfort Model to Predict Human Perception in Transient and Asymmetric Environments[J]. SAE International Journal of Passenger Cars - Mechanical Systems, 2017, 10(1): 135-140.&lt;CR&gt;18*|*</w:instrText>
      </w:r>
      <w:r w:rsidR="00C3415B">
        <w:rPr>
          <w:rFonts w:hint="eastAsia"/>
        </w:rPr>
        <w:instrText>期刊</w:instrText>
      </w:r>
      <w:r w:rsidR="00C3415B">
        <w:rPr>
          <w:rFonts w:hint="eastAsia"/>
        </w:rPr>
        <w:instrText>*|*ZHOU X, LAI D, CHEN Q. Experimental investigation of thermal comfort in a passenger car under driving conditions[J]. Building and Environment, 2019, 149: 109-119.&lt;CR&gt;19*|*</w:instrText>
      </w:r>
      <w:r w:rsidR="00C3415B">
        <w:rPr>
          <w:rFonts w:hint="eastAsia"/>
        </w:rPr>
        <w:instrText>期刊</w:instrText>
      </w:r>
      <w:r w:rsidR="00C3415B">
        <w:rPr>
          <w:rFonts w:hint="eastAsia"/>
        </w:rPr>
        <w:instrText>*|*CHENG Y, NIU J, GAO N. Thermal comfort models: A review and numerical investigation[J]. Building and Environment, 2012, 47: 13-22.&lt;CR&gt;20*|*</w:instrText>
      </w:r>
      <w:r w:rsidR="00C3415B">
        <w:rPr>
          <w:rFonts w:hint="eastAsia"/>
        </w:rPr>
        <w:instrText>期刊</w:instrText>
      </w:r>
      <w:r w:rsidR="00C3415B">
        <w:rPr>
          <w:rFonts w:hint="eastAsia"/>
        </w:rPr>
        <w:instrText>*|*J. Rugh, V. Hovland. National and world fuel savings and CO2emissionreductions by increasing vehicle air conditioning COP[J]. Proceedings from the2003 Alternate Refrigerant Systems Symposium in Phoenix, AZ (2003).&lt;CR&gt;21*|*</w:instrText>
      </w:r>
      <w:r w:rsidR="00C3415B">
        <w:rPr>
          <w:rFonts w:hint="eastAsia"/>
        </w:rPr>
        <w:instrText>期刊</w:instrText>
      </w:r>
      <w:r w:rsidR="00C3415B">
        <w:rPr>
          <w:rFonts w:hint="eastAsia"/>
        </w:rPr>
        <w:instrText>*|*HINTEA D, KEMP J, BRUSEY J, et al. Applicability of thermal comfort models to car cabin environments[C]// Applicability of thermal comfort models to car cabin environments. 2014 11th International Conference on Informatics in Control, Automation and Robotics (ICINCO). IEEE,1: 769-776.&lt;CR&gt;22*|*</w:instrText>
      </w:r>
      <w:r w:rsidR="00C3415B">
        <w:rPr>
          <w:rFonts w:hint="eastAsia"/>
        </w:rPr>
        <w:instrText>期刊</w:instrText>
      </w:r>
      <w:r w:rsidR="00C3415B">
        <w:rPr>
          <w:rFonts w:hint="eastAsia"/>
        </w:rPr>
        <w:instrText>*|*MAO Y, WANG J, LI J. Experimental and numerical study of air flow and temperature variations in an electric vehicle cabin during cooling and heating[J]. Applied Thermal Engineering, 2018, 137: 356-367.&lt;CR&gt;23*|*</w:instrText>
      </w:r>
      <w:r w:rsidR="00C3415B">
        <w:rPr>
          <w:rFonts w:hint="eastAsia"/>
        </w:rPr>
        <w:instrText>期刊</w:instrText>
      </w:r>
      <w:r w:rsidR="00C3415B">
        <w:rPr>
          <w:rFonts w:hint="eastAsia"/>
        </w:rPr>
        <w:instrText>*|*</w:instrText>
      </w:r>
      <w:r w:rsidR="00C3415B">
        <w:rPr>
          <w:rFonts w:hint="eastAsia"/>
        </w:rPr>
        <w:instrText>克里斯特安尼</w:instrText>
      </w:r>
      <w:r w:rsidR="00C3415B">
        <w:rPr>
          <w:rFonts w:hint="eastAsia"/>
        </w:rPr>
        <w:instrText xml:space="preserve">, </w:instrText>
      </w:r>
      <w:r w:rsidR="00C3415B">
        <w:rPr>
          <w:rFonts w:hint="eastAsia"/>
        </w:rPr>
        <w:instrText>李国正</w:instrText>
      </w:r>
      <w:r w:rsidR="00C3415B">
        <w:rPr>
          <w:rFonts w:hint="eastAsia"/>
        </w:rPr>
        <w:instrText xml:space="preserve">, </w:instrText>
      </w:r>
      <w:r w:rsidR="00C3415B">
        <w:rPr>
          <w:rFonts w:hint="eastAsia"/>
        </w:rPr>
        <w:instrText>王猛</w:instrText>
      </w:r>
      <w:r w:rsidR="00C3415B">
        <w:rPr>
          <w:rFonts w:hint="eastAsia"/>
        </w:rPr>
        <w:instrText>,</w:instrText>
      </w:r>
      <w:r w:rsidR="00C3415B">
        <w:rPr>
          <w:rFonts w:hint="eastAsia"/>
        </w:rPr>
        <w:instrText>等</w:instrText>
      </w:r>
      <w:r w:rsidR="00C3415B">
        <w:rPr>
          <w:rFonts w:hint="eastAsia"/>
        </w:rPr>
        <w:instrText xml:space="preserve">. </w:instrText>
      </w:r>
      <w:r w:rsidR="00C3415B">
        <w:rPr>
          <w:rFonts w:hint="eastAsia"/>
        </w:rPr>
        <w:instrText>支持向量机导论</w:instrText>
      </w:r>
      <w:r w:rsidR="00C3415B">
        <w:rPr>
          <w:rFonts w:hint="eastAsia"/>
        </w:rPr>
        <w:instrText xml:space="preserve">[M]. </w:instrText>
      </w:r>
      <w:r w:rsidR="00C3415B">
        <w:rPr>
          <w:rFonts w:hint="eastAsia"/>
        </w:rPr>
        <w:instrText>电子工业出版社</w:instrText>
      </w:r>
      <w:r w:rsidR="00C3415B">
        <w:rPr>
          <w:rFonts w:hint="eastAsia"/>
        </w:rPr>
        <w:instrText>, 2004." \* MERGEFORMAT</w:instrText>
      </w:r>
      <w:r w:rsidR="00E3548F">
        <w:fldChar w:fldCharType="separate"/>
      </w:r>
      <w:bookmarkStart w:id="22" w:name="bkReferencesInfo"/>
      <w:r w:rsidR="00C3415B">
        <w:rPr>
          <w:rFonts w:hint="eastAsia"/>
          <w:noProof/>
        </w:rPr>
        <w:t>1*|*</w:t>
      </w:r>
      <w:r w:rsidR="00C3415B">
        <w:rPr>
          <w:rFonts w:hint="eastAsia"/>
          <w:noProof/>
        </w:rPr>
        <w:t>期刊</w:t>
      </w:r>
      <w:r w:rsidR="00C3415B">
        <w:rPr>
          <w:rFonts w:hint="eastAsia"/>
          <w:noProof/>
        </w:rPr>
        <w:t>*|*</w:t>
      </w:r>
      <w:r w:rsidR="00C3415B">
        <w:rPr>
          <w:rFonts w:hint="eastAsia"/>
          <w:noProof/>
        </w:rPr>
        <w:t>邓志勇</w:t>
      </w:r>
      <w:r w:rsidR="00C3415B">
        <w:rPr>
          <w:rFonts w:hint="eastAsia"/>
          <w:noProof/>
        </w:rPr>
        <w:t xml:space="preserve">, </w:t>
      </w:r>
      <w:r w:rsidR="00C3415B">
        <w:rPr>
          <w:rFonts w:hint="eastAsia"/>
          <w:noProof/>
        </w:rPr>
        <w:t>兰凤崇</w:t>
      </w:r>
      <w:r w:rsidR="00C3415B">
        <w:rPr>
          <w:rFonts w:hint="eastAsia"/>
          <w:noProof/>
        </w:rPr>
        <w:t xml:space="preserve">, </w:t>
      </w:r>
      <w:r w:rsidR="00C3415B">
        <w:rPr>
          <w:rFonts w:hint="eastAsia"/>
          <w:noProof/>
        </w:rPr>
        <w:t>陈吉清</w:t>
      </w:r>
      <w:r w:rsidR="00C3415B">
        <w:rPr>
          <w:rFonts w:hint="eastAsia"/>
          <w:noProof/>
        </w:rPr>
        <w:t xml:space="preserve">, </w:t>
      </w:r>
      <w:r w:rsidR="00C3415B">
        <w:rPr>
          <w:rFonts w:hint="eastAsia"/>
          <w:noProof/>
        </w:rPr>
        <w:t>等</w:t>
      </w:r>
      <w:r w:rsidR="00C3415B">
        <w:rPr>
          <w:rFonts w:hint="eastAsia"/>
          <w:noProof/>
        </w:rPr>
        <w:t xml:space="preserve">. </w:t>
      </w:r>
      <w:r w:rsidR="00C3415B">
        <w:rPr>
          <w:rFonts w:hint="eastAsia"/>
          <w:noProof/>
        </w:rPr>
        <w:t>多因素耦合的多层结构传热模型及车舱内动态传热特性</w:t>
      </w:r>
      <w:r w:rsidR="00C3415B">
        <w:rPr>
          <w:rFonts w:hint="eastAsia"/>
          <w:noProof/>
        </w:rPr>
        <w:t xml:space="preserve">[J]. </w:t>
      </w:r>
      <w:r w:rsidR="00C3415B">
        <w:rPr>
          <w:rFonts w:hint="eastAsia"/>
          <w:noProof/>
        </w:rPr>
        <w:t>机械工程学报</w:t>
      </w:r>
      <w:r w:rsidR="00C3415B">
        <w:rPr>
          <w:rFonts w:hint="eastAsia"/>
          <w:noProof/>
        </w:rPr>
        <w:t>, 2019, 55(06): 145-155.&lt;CR&gt;2*|*</w:t>
      </w:r>
      <w:r w:rsidR="00C3415B">
        <w:rPr>
          <w:rFonts w:hint="eastAsia"/>
          <w:noProof/>
        </w:rPr>
        <w:t>期刊</w:t>
      </w:r>
      <w:r w:rsidR="00C3415B">
        <w:rPr>
          <w:rFonts w:hint="eastAsia"/>
          <w:noProof/>
        </w:rPr>
        <w:t>*|*ZHANG H, DAI L, XU G, et al. Studies of air-flow and temperature fields inside a passenger compartment for improving thermal comfort and saving energy. Part I: Test/numerical model and validation[J]. Applied Thermal Engineering, 2009, 29(10): 2022-2027.&lt;CR&gt;3*|*</w:t>
      </w:r>
      <w:r w:rsidR="00C3415B">
        <w:rPr>
          <w:rFonts w:hint="eastAsia"/>
          <w:noProof/>
        </w:rPr>
        <w:t>期刊</w:t>
      </w:r>
      <w:r w:rsidR="00C3415B">
        <w:rPr>
          <w:rFonts w:hint="eastAsia"/>
          <w:noProof/>
        </w:rPr>
        <w:t>*|*</w:t>
      </w:r>
      <w:r w:rsidR="00C3415B">
        <w:rPr>
          <w:rFonts w:hint="eastAsia"/>
          <w:noProof/>
        </w:rPr>
        <w:t>张文灿</w:t>
      </w:r>
      <w:r w:rsidR="00C3415B">
        <w:rPr>
          <w:rFonts w:hint="eastAsia"/>
          <w:noProof/>
        </w:rPr>
        <w:t xml:space="preserve">, </w:t>
      </w:r>
      <w:r w:rsidR="00C3415B">
        <w:rPr>
          <w:rFonts w:hint="eastAsia"/>
          <w:noProof/>
        </w:rPr>
        <w:t>陈吉清</w:t>
      </w:r>
      <w:r w:rsidR="00C3415B">
        <w:rPr>
          <w:rFonts w:hint="eastAsia"/>
          <w:noProof/>
        </w:rPr>
        <w:t xml:space="preserve">, </w:t>
      </w:r>
      <w:r w:rsidR="00C3415B">
        <w:rPr>
          <w:rFonts w:hint="eastAsia"/>
          <w:noProof/>
        </w:rPr>
        <w:t>兰凤崇</w:t>
      </w:r>
      <w:r w:rsidR="00C3415B">
        <w:rPr>
          <w:rFonts w:hint="eastAsia"/>
          <w:noProof/>
        </w:rPr>
        <w:t xml:space="preserve">. </w:t>
      </w:r>
      <w:r w:rsidR="00C3415B">
        <w:rPr>
          <w:rFonts w:hint="eastAsia"/>
          <w:noProof/>
        </w:rPr>
        <w:t>太阳辐射下车窗玻璃特性对车内温度场的影响研究</w:t>
      </w:r>
      <w:r w:rsidR="00C3415B">
        <w:rPr>
          <w:rFonts w:hint="eastAsia"/>
          <w:noProof/>
        </w:rPr>
        <w:t xml:space="preserve">[J]. </w:t>
      </w:r>
      <w:r w:rsidR="00C3415B">
        <w:rPr>
          <w:rFonts w:hint="eastAsia"/>
          <w:noProof/>
        </w:rPr>
        <w:t>机械工程学报</w:t>
      </w:r>
      <w:r w:rsidR="00C3415B">
        <w:rPr>
          <w:rFonts w:hint="eastAsia"/>
          <w:noProof/>
        </w:rPr>
        <w:t>, 2011, 47(22): 119-125.&lt;CR&gt;4*|*</w:t>
      </w:r>
      <w:r w:rsidR="00C3415B">
        <w:rPr>
          <w:rFonts w:hint="eastAsia"/>
          <w:noProof/>
        </w:rPr>
        <w:t>期刊</w:t>
      </w:r>
      <w:r w:rsidR="00C3415B">
        <w:rPr>
          <w:rFonts w:hint="eastAsia"/>
          <w:noProof/>
        </w:rPr>
        <w:t>*|*ALAHMER A, MAYYAS A, MAYYAS A A, et al. Vehicular thermal comfort models; a comprehensive review[J]. Applied Thermal Engineering, 2011, 31(6-7): 995-1002.&lt;CR&gt;5*|*</w:t>
      </w:r>
      <w:r w:rsidR="00C3415B">
        <w:rPr>
          <w:rFonts w:hint="eastAsia"/>
          <w:noProof/>
        </w:rPr>
        <w:t>期刊</w:t>
      </w:r>
      <w:r w:rsidR="00C3415B">
        <w:rPr>
          <w:rFonts w:hint="eastAsia"/>
          <w:noProof/>
        </w:rPr>
        <w:t>*|*DANCA P, VARTIRES A, DOGEANU A. An Overview of Current Methods for Thermal Comfort Assessment in Vehicle Cabin[J]. Energy Procedia, 2016, 85: 162-169.&lt;CR&gt;6*|*</w:t>
      </w:r>
      <w:r w:rsidR="00C3415B">
        <w:rPr>
          <w:rFonts w:hint="eastAsia"/>
          <w:noProof/>
        </w:rPr>
        <w:t>期刊</w:t>
      </w:r>
      <w:r w:rsidR="00C3415B">
        <w:rPr>
          <w:rFonts w:hint="eastAsia"/>
          <w:noProof/>
        </w:rPr>
        <w:t>*|*FANGER P O. Assessment of man's thermal comfort in practice[J]. Occupational and Environmental Medicine, 1973, 30(4): 313-324.&lt;CR&gt;7*|*</w:t>
      </w:r>
      <w:r w:rsidR="00C3415B">
        <w:rPr>
          <w:rFonts w:hint="eastAsia"/>
          <w:noProof/>
        </w:rPr>
        <w:t>期刊</w:t>
      </w:r>
      <w:r w:rsidR="00C3415B">
        <w:rPr>
          <w:rFonts w:hint="eastAsia"/>
          <w:noProof/>
        </w:rPr>
        <w:t>*|*</w:t>
      </w:r>
      <w:r w:rsidR="00C3415B">
        <w:rPr>
          <w:rFonts w:hint="eastAsia"/>
          <w:noProof/>
        </w:rPr>
        <w:t>张炳力</w:t>
      </w:r>
      <w:r w:rsidR="00C3415B">
        <w:rPr>
          <w:rFonts w:hint="eastAsia"/>
          <w:noProof/>
        </w:rPr>
        <w:t xml:space="preserve">, </w:t>
      </w:r>
      <w:r w:rsidR="00C3415B">
        <w:rPr>
          <w:rFonts w:hint="eastAsia"/>
          <w:noProof/>
        </w:rPr>
        <w:t>薛铁龙</w:t>
      </w:r>
      <w:r w:rsidR="00C3415B">
        <w:rPr>
          <w:rFonts w:hint="eastAsia"/>
          <w:noProof/>
        </w:rPr>
        <w:t xml:space="preserve">, </w:t>
      </w:r>
      <w:r w:rsidR="00C3415B">
        <w:rPr>
          <w:rFonts w:hint="eastAsia"/>
          <w:noProof/>
        </w:rPr>
        <w:t>胡忠文</w:t>
      </w:r>
      <w:r w:rsidR="00C3415B">
        <w:rPr>
          <w:rFonts w:hint="eastAsia"/>
          <w:noProof/>
        </w:rPr>
        <w:t xml:space="preserve">. </w:t>
      </w:r>
      <w:r w:rsidR="00C3415B">
        <w:rPr>
          <w:rFonts w:hint="eastAsia"/>
          <w:noProof/>
        </w:rPr>
        <w:t>基于</w:t>
      </w:r>
      <w:r w:rsidR="00C3415B">
        <w:rPr>
          <w:rFonts w:hint="eastAsia"/>
          <w:noProof/>
        </w:rPr>
        <w:t>PMV-PPD</w:t>
      </w:r>
      <w:r w:rsidR="00C3415B">
        <w:rPr>
          <w:rFonts w:hint="eastAsia"/>
          <w:noProof/>
        </w:rPr>
        <w:t>与空气龄的轿车乘员舱内热舒适性分析与改进</w:t>
      </w:r>
      <w:r w:rsidR="00C3415B">
        <w:rPr>
          <w:rFonts w:hint="eastAsia"/>
          <w:noProof/>
        </w:rPr>
        <w:t xml:space="preserve">[J]. </w:t>
      </w:r>
      <w:r w:rsidR="00C3415B">
        <w:rPr>
          <w:rFonts w:hint="eastAsia"/>
          <w:noProof/>
        </w:rPr>
        <w:t>汽车工程</w:t>
      </w:r>
      <w:r w:rsidR="00C3415B">
        <w:rPr>
          <w:rFonts w:hint="eastAsia"/>
          <w:noProof/>
        </w:rPr>
        <w:t>, 2015, 37(08): 951-958.&lt;CR&gt;8*|*</w:t>
      </w:r>
      <w:r w:rsidR="00C3415B">
        <w:rPr>
          <w:rFonts w:hint="eastAsia"/>
          <w:noProof/>
        </w:rPr>
        <w:t>期刊</w:t>
      </w:r>
      <w:r w:rsidR="00C3415B">
        <w:rPr>
          <w:rFonts w:hint="eastAsia"/>
          <w:noProof/>
        </w:rPr>
        <w:t>*|*LEE D W. Impact of a three-dimensional air-conditioning system on thermal comfort: An experimental study[J]. International Journal of Automotive Technology, 2015, 16(3): 411-416.&lt;CR&gt;9*|*</w:t>
      </w:r>
      <w:r w:rsidR="00C3415B">
        <w:rPr>
          <w:rFonts w:hint="eastAsia"/>
          <w:noProof/>
        </w:rPr>
        <w:t>期刊</w:t>
      </w:r>
      <w:r w:rsidR="00C3415B">
        <w:rPr>
          <w:rFonts w:hint="eastAsia"/>
          <w:noProof/>
        </w:rPr>
        <w:t>*|*MOON J H, LEE J W, JEONG C H, et al. Thermal comfort analysis in a passenger compartment considering the solar radiation effect[J]. International Journal of Thermal Sciences, 2016, 107: 77-88.&lt;CR&gt;10*|*</w:t>
      </w:r>
      <w:r w:rsidR="00C3415B">
        <w:rPr>
          <w:rFonts w:hint="eastAsia"/>
          <w:noProof/>
        </w:rPr>
        <w:t>期刊</w:t>
      </w:r>
      <w:r w:rsidR="00C3415B">
        <w:rPr>
          <w:rFonts w:hint="eastAsia"/>
          <w:noProof/>
        </w:rPr>
        <w:t>*|*SCHIAVON S, MELIKOV A K. Energy saving and improved comfort by increased air movement[J]. Energy and Buildings, 2008, 40(10): 1954-1960.&lt;CR&gt;11*|*</w:t>
      </w:r>
      <w:r w:rsidR="00C3415B">
        <w:rPr>
          <w:rFonts w:hint="eastAsia"/>
          <w:noProof/>
        </w:rPr>
        <w:t>期刊</w:t>
      </w:r>
      <w:r w:rsidR="00C3415B">
        <w:rPr>
          <w:rFonts w:hint="eastAsia"/>
          <w:noProof/>
        </w:rPr>
        <w:t>*|*MARIALENA NIKOLOPOULOU N B, KOEN STEEMERS. Thermal comfort in outdoor urban spaces_ Understanding the Human parameter[J]. Solar Engery, 2001, 70(3): 227-235.&lt;CR&gt;12*|*</w:t>
      </w:r>
      <w:r w:rsidR="00C3415B">
        <w:rPr>
          <w:rFonts w:hint="eastAsia"/>
          <w:noProof/>
        </w:rPr>
        <w:t>期刊</w:t>
      </w:r>
      <w:r w:rsidR="00C3415B">
        <w:rPr>
          <w:rFonts w:hint="eastAsia"/>
          <w:noProof/>
        </w:rPr>
        <w:t>*|*LAI D, ZHOU X, CHEN Q. Modelling dynamic thermal sensation of human subjects in outdoor environments[J]. Energy and Buildings, 2017, 149: 16-25.&lt;CR&gt;13*|*</w:t>
      </w:r>
      <w:r w:rsidR="00C3415B">
        <w:rPr>
          <w:rFonts w:hint="eastAsia"/>
          <w:noProof/>
        </w:rPr>
        <w:t>期刊</w:t>
      </w:r>
      <w:r w:rsidR="00C3415B">
        <w:rPr>
          <w:rFonts w:hint="eastAsia"/>
          <w:noProof/>
        </w:rPr>
        <w:t>*|*WYON D P, LARSSON S, FORSGREN B, et al. Standard procedures for assessing vehicle climate with a thermal manikin[C]. SAE Technical Paper 890049, 1989.&lt;CR&gt;14*|*</w:t>
      </w:r>
      <w:r w:rsidR="00C3415B">
        <w:rPr>
          <w:rFonts w:hint="eastAsia"/>
          <w:noProof/>
        </w:rPr>
        <w:t>期刊</w:t>
      </w:r>
      <w:r w:rsidR="00C3415B">
        <w:rPr>
          <w:rFonts w:hint="eastAsia"/>
          <w:noProof/>
        </w:rPr>
        <w:t>*|*HUIZENGA C, HUI Z, ARENS E. A model of human physiology and comfort for assessing complex thermal environments[J]. Building and Environment, 2001, 36(6): 691-699.&lt;CR&gt;15*|*</w:t>
      </w:r>
      <w:r w:rsidR="00C3415B">
        <w:rPr>
          <w:rFonts w:hint="eastAsia"/>
          <w:noProof/>
        </w:rPr>
        <w:t>期刊</w:t>
      </w:r>
      <w:r w:rsidR="00C3415B">
        <w:rPr>
          <w:rFonts w:hint="eastAsia"/>
          <w:noProof/>
        </w:rPr>
        <w:t>*|*MCGUFFIN R. Modeling of human thermal comfort[J]. SAE transactions, 2001: 2272-2295.&lt;CR&gt;16*|*</w:t>
      </w:r>
      <w:r w:rsidR="00C3415B">
        <w:rPr>
          <w:rFonts w:hint="eastAsia"/>
          <w:noProof/>
        </w:rPr>
        <w:t>期刊</w:t>
      </w:r>
      <w:r w:rsidR="00C3415B">
        <w:rPr>
          <w:rFonts w:hint="eastAsia"/>
          <w:noProof/>
        </w:rPr>
        <w:t>*|*ZHANG H, ARENS E, HUIZENGA C, et al. Thermal sensation and comfort models for non-uniform and transient environments: Part I: Local sensation of individual body parts[J]. Building and Environment, 2010, 45(2): 380-388.&lt;CR&gt;17*|*</w:t>
      </w:r>
      <w:r w:rsidR="00C3415B">
        <w:rPr>
          <w:rFonts w:hint="eastAsia"/>
          <w:noProof/>
        </w:rPr>
        <w:t>期刊</w:t>
      </w:r>
      <w:r w:rsidR="00C3415B">
        <w:rPr>
          <w:rFonts w:hint="eastAsia"/>
          <w:noProof/>
        </w:rPr>
        <w:t>*|*HEPOKOSKI M, CURRAN A, GULLMAN S, et al. Coupling a Passive Sensor Manikin with a Human Thermal Comfort Model to Predict Human Perception in Transient and Asymmetric Environments[J]. SAE International Journal of Passenger Cars - Mechanical Systems, 2017, 10(1): 135-140.&lt;CR&gt;18*|*</w:t>
      </w:r>
      <w:r w:rsidR="00C3415B">
        <w:rPr>
          <w:rFonts w:hint="eastAsia"/>
          <w:noProof/>
        </w:rPr>
        <w:t>期刊</w:t>
      </w:r>
      <w:r w:rsidR="00C3415B">
        <w:rPr>
          <w:rFonts w:hint="eastAsia"/>
          <w:noProof/>
        </w:rPr>
        <w:t>*|*ZHOU X, LAI D, CHEN Q. Experimental investigation of thermal comfort in a passenger car under driving conditions[J]. Building and Environment, 2019, 149: 109-119.&lt;CR&gt;19*|*</w:t>
      </w:r>
      <w:r w:rsidR="00C3415B">
        <w:rPr>
          <w:rFonts w:hint="eastAsia"/>
          <w:noProof/>
        </w:rPr>
        <w:t>期刊</w:t>
      </w:r>
      <w:r w:rsidR="00C3415B">
        <w:rPr>
          <w:rFonts w:hint="eastAsia"/>
          <w:noProof/>
        </w:rPr>
        <w:t>*|*CHENG Y, NIU J, GAO N. Thermal comfort models: A review and numerical investigation[J]. Building and Environment, 2012, 47: 13-22.&lt;CR&gt;20*|*</w:t>
      </w:r>
      <w:r w:rsidR="00C3415B">
        <w:rPr>
          <w:rFonts w:hint="eastAsia"/>
          <w:noProof/>
        </w:rPr>
        <w:t>期刊</w:t>
      </w:r>
      <w:r w:rsidR="00C3415B">
        <w:rPr>
          <w:rFonts w:hint="eastAsia"/>
          <w:noProof/>
        </w:rPr>
        <w:t>*|*J. Rugh, V. Hovland. National and world fuel savings and CO2emissionreductions by increasing vehicle air conditioning COP[J]. Proceedings from the2003 Alternate Refrigerant Systems Symposium in Phoenix, AZ (2003).&lt;CR&gt;21*|*</w:t>
      </w:r>
      <w:r w:rsidR="00C3415B">
        <w:rPr>
          <w:rFonts w:hint="eastAsia"/>
          <w:noProof/>
        </w:rPr>
        <w:t>期刊</w:t>
      </w:r>
      <w:r w:rsidR="00C3415B">
        <w:rPr>
          <w:rFonts w:hint="eastAsia"/>
          <w:noProof/>
        </w:rPr>
        <w:t>*|*HINTEA D, KEMP J, BRUSEY J, et al. Applicability of thermal comfort models to car cabin environments[C]// Applicability of thermal comfort models to car cabin environments. 2014 11th International Conference on Informatics in Control, Automation and Robotics (ICINCO). IEEE,1: 769-776.&lt;CR&gt;22*|*</w:t>
      </w:r>
      <w:r w:rsidR="00C3415B">
        <w:rPr>
          <w:rFonts w:hint="eastAsia"/>
          <w:noProof/>
        </w:rPr>
        <w:t>期刊</w:t>
      </w:r>
      <w:r w:rsidR="00C3415B">
        <w:rPr>
          <w:rFonts w:hint="eastAsia"/>
          <w:noProof/>
        </w:rPr>
        <w:t>*|*MAO Y, WANG J, LI J. Experimental and numerical study of air flow and temperature variations in an electric vehicle cabin during cooling and heating[J]. Applied Thermal Engineering, 2018, 137: 356-367.&lt;CR&gt;23*|*</w:t>
      </w:r>
      <w:r w:rsidR="00C3415B">
        <w:rPr>
          <w:rFonts w:hint="eastAsia"/>
          <w:noProof/>
        </w:rPr>
        <w:t>期刊</w:t>
      </w:r>
      <w:r w:rsidR="00C3415B">
        <w:rPr>
          <w:rFonts w:hint="eastAsia"/>
          <w:noProof/>
        </w:rPr>
        <w:t>*|*</w:t>
      </w:r>
      <w:r w:rsidR="00C3415B">
        <w:rPr>
          <w:rFonts w:hint="eastAsia"/>
          <w:noProof/>
        </w:rPr>
        <w:t>克里斯特安尼</w:t>
      </w:r>
      <w:r w:rsidR="00C3415B">
        <w:rPr>
          <w:rFonts w:hint="eastAsia"/>
          <w:noProof/>
        </w:rPr>
        <w:t xml:space="preserve">, </w:t>
      </w:r>
      <w:r w:rsidR="00C3415B">
        <w:rPr>
          <w:rFonts w:hint="eastAsia"/>
          <w:noProof/>
        </w:rPr>
        <w:t>李国正</w:t>
      </w:r>
      <w:r w:rsidR="00C3415B">
        <w:rPr>
          <w:rFonts w:hint="eastAsia"/>
          <w:noProof/>
        </w:rPr>
        <w:t xml:space="preserve">, </w:t>
      </w:r>
      <w:r w:rsidR="00C3415B">
        <w:rPr>
          <w:rFonts w:hint="eastAsia"/>
          <w:noProof/>
        </w:rPr>
        <w:t>王猛</w:t>
      </w:r>
      <w:r w:rsidR="00C3415B">
        <w:rPr>
          <w:rFonts w:hint="eastAsia"/>
          <w:noProof/>
        </w:rPr>
        <w:t>,</w:t>
      </w:r>
      <w:r w:rsidR="00C3415B">
        <w:rPr>
          <w:rFonts w:hint="eastAsia"/>
          <w:noProof/>
        </w:rPr>
        <w:t>等</w:t>
      </w:r>
      <w:r w:rsidR="00C3415B">
        <w:rPr>
          <w:rFonts w:hint="eastAsia"/>
          <w:noProof/>
        </w:rPr>
        <w:t xml:space="preserve">. </w:t>
      </w:r>
      <w:r w:rsidR="00C3415B">
        <w:rPr>
          <w:rFonts w:hint="eastAsia"/>
          <w:noProof/>
        </w:rPr>
        <w:t>支持向量机导论</w:t>
      </w:r>
      <w:r w:rsidR="00C3415B">
        <w:rPr>
          <w:rFonts w:hint="eastAsia"/>
          <w:noProof/>
        </w:rPr>
        <w:t xml:space="preserve">[M]. </w:t>
      </w:r>
      <w:r w:rsidR="00C3415B">
        <w:rPr>
          <w:rFonts w:hint="eastAsia"/>
          <w:noProof/>
        </w:rPr>
        <w:t>电子工业出版社</w:t>
      </w:r>
      <w:r w:rsidR="00C3415B">
        <w:rPr>
          <w:rFonts w:hint="eastAsia"/>
          <w:noProof/>
        </w:rPr>
        <w:t>, 2004.</w:t>
      </w:r>
      <w:bookmarkEnd w:id="22"/>
      <w:r w:rsidR="00E3548F">
        <w:fldChar w:fldCharType="end"/>
      </w:r>
      <w:r w:rsidR="00E3548F">
        <w:fldChar w:fldCharType="begin"/>
      </w:r>
      <w:r w:rsidR="00546CA8">
        <w:rPr>
          <w:rFonts w:hint="eastAsia"/>
        </w:rPr>
        <w:instrText>SET bkTitleInfo "</w:instrText>
      </w:r>
      <w:r w:rsidR="00546CA8">
        <w:rPr>
          <w:rFonts w:hint="eastAsia"/>
        </w:rPr>
        <w:instrText>基于</w:instrText>
      </w:r>
      <w:r w:rsidR="00546CA8">
        <w:rPr>
          <w:rFonts w:hint="eastAsia"/>
        </w:rPr>
        <w:instrText>SVM</w:instrText>
      </w:r>
      <w:r w:rsidR="00546CA8">
        <w:rPr>
          <w:rFonts w:hint="eastAsia"/>
        </w:rPr>
        <w:instrText>方法的车内乘员热感觉评价</w:instrText>
      </w:r>
      <w:r w:rsidR="00546CA8">
        <w:rPr>
          <w:rFonts w:hint="eastAsia"/>
        </w:rPr>
        <w:instrText>|Thermal sensation evaluation of passengers in vehicle based on SVM method|</w:instrText>
      </w:r>
      <w:r w:rsidR="00546CA8">
        <w:rPr>
          <w:rFonts w:hint="eastAsia"/>
        </w:rPr>
        <w:instrText>国家自然科学基金资助项目</w:instrText>
      </w:r>
      <w:r w:rsidR="00546CA8">
        <w:rPr>
          <w:rFonts w:hint="eastAsia"/>
        </w:rPr>
        <w:instrText>(51275540)" \* MERGEFORMAT</w:instrText>
      </w:r>
      <w:r w:rsidR="00E3548F">
        <w:fldChar w:fldCharType="separate"/>
      </w:r>
      <w:bookmarkStart w:id="23" w:name="bkTitleInfo"/>
      <w:r w:rsidR="00546CA8">
        <w:rPr>
          <w:rFonts w:hint="eastAsia"/>
          <w:noProof/>
        </w:rPr>
        <w:t>基于</w:t>
      </w:r>
      <w:r w:rsidR="00546CA8">
        <w:rPr>
          <w:rFonts w:hint="eastAsia"/>
          <w:noProof/>
        </w:rPr>
        <w:t>SVM</w:t>
      </w:r>
      <w:r w:rsidR="00546CA8">
        <w:rPr>
          <w:rFonts w:hint="eastAsia"/>
          <w:noProof/>
        </w:rPr>
        <w:t>方法的车内乘员热感觉评价</w:t>
      </w:r>
      <w:r w:rsidR="00546CA8">
        <w:rPr>
          <w:rFonts w:hint="eastAsia"/>
          <w:noProof/>
        </w:rPr>
        <w:t>|Thermal sensation evaluation of passengers in vehicle based on SVM method|</w:t>
      </w:r>
      <w:r w:rsidR="00546CA8">
        <w:rPr>
          <w:rFonts w:hint="eastAsia"/>
          <w:noProof/>
        </w:rPr>
        <w:t>国家自然科学基金资助项目</w:t>
      </w:r>
      <w:r w:rsidR="00546CA8">
        <w:rPr>
          <w:rFonts w:hint="eastAsia"/>
          <w:noProof/>
        </w:rPr>
        <w:t>(51275540)</w:t>
      </w:r>
      <w:bookmarkEnd w:id="23"/>
      <w:r w:rsidR="00E3548F">
        <w:fldChar w:fldCharType="end"/>
      </w:r>
      <w:r w:rsidR="00E3548F">
        <w:fldChar w:fldCharType="begin"/>
      </w:r>
      <w:r w:rsidR="00546CA8">
        <w:rPr>
          <w:rFonts w:hint="eastAsia"/>
        </w:rPr>
        <w:instrText>SET bkAuthorsInfo "|1|</w:instrText>
      </w:r>
      <w:r w:rsidR="00546CA8">
        <w:rPr>
          <w:rFonts w:hint="eastAsia"/>
        </w:rPr>
        <w:instrText>杨</w:instrText>
      </w:r>
      <w:r w:rsidR="00546CA8">
        <w:rPr>
          <w:rFonts w:hint="eastAsia"/>
        </w:rPr>
        <w:instrText xml:space="preserve"> </w:instrText>
      </w:r>
      <w:r w:rsidR="00546CA8">
        <w:rPr>
          <w:rFonts w:hint="eastAsia"/>
        </w:rPr>
        <w:instrText>洁</w:instrText>
      </w:r>
      <w:r w:rsidR="00546CA8">
        <w:rPr>
          <w:rFonts w:hint="eastAsia"/>
        </w:rPr>
        <w:instrText>|YANG Jie|</w:instrText>
      </w:r>
      <w:r w:rsidR="00546CA8">
        <w:rPr>
          <w:rFonts w:hint="eastAsia"/>
        </w:rPr>
        <w:instrText>重庆大学汽车工程学院，重庆</w:instrText>
      </w:r>
      <w:r w:rsidR="00546CA8">
        <w:rPr>
          <w:rFonts w:hint="eastAsia"/>
        </w:rPr>
        <w:instrText xml:space="preserve"> 400030|Automotive Engineering School,Chongqing University,Chongqing 400030|</w:instrText>
      </w:r>
      <w:r w:rsidR="00546CA8">
        <w:rPr>
          <w:rFonts w:hint="eastAsia"/>
        </w:rPr>
        <w:instrText>杨洁</w:instrText>
      </w:r>
      <w:r w:rsidR="00546CA8">
        <w:rPr>
          <w:rFonts w:hint="eastAsia"/>
        </w:rPr>
        <w:instrText>(1994-)</w:instrText>
      </w:r>
      <w:r w:rsidR="00546CA8">
        <w:rPr>
          <w:rFonts w:hint="eastAsia"/>
        </w:rPr>
        <w:instrText>，女，主要研究方向：汽车热管理及热舒适性研究</w:instrText>
      </w:r>
      <w:r w:rsidR="00546CA8">
        <w:rPr>
          <w:rFonts w:hint="eastAsia"/>
        </w:rPr>
        <w:instrText>|</w:instrText>
      </w:r>
      <w:r w:rsidR="00546CA8">
        <w:rPr>
          <w:rFonts w:hint="eastAsia"/>
        </w:rPr>
        <w:instrText>重庆市沙坪坝区沙正街</w:instrText>
      </w:r>
      <w:r w:rsidR="00546CA8">
        <w:rPr>
          <w:rFonts w:hint="eastAsia"/>
        </w:rPr>
        <w:instrText>174</w:instrText>
      </w:r>
      <w:r w:rsidR="00546CA8">
        <w:rPr>
          <w:rFonts w:hint="eastAsia"/>
        </w:rPr>
        <w:instrText>号重庆大学汽车工程学院</w:instrText>
      </w:r>
      <w:r w:rsidR="00546CA8">
        <w:rPr>
          <w:rFonts w:hint="eastAsia"/>
        </w:rPr>
        <w:instrText>|400030|YJ1994@cqu.edu.cn|18200508450|13678423406&lt;CR&gt;*|2|</w:instrText>
      </w:r>
      <w:r w:rsidR="00546CA8">
        <w:rPr>
          <w:rFonts w:hint="eastAsia"/>
        </w:rPr>
        <w:instrText>贺岩松</w:instrText>
      </w:r>
      <w:r w:rsidR="00546CA8">
        <w:rPr>
          <w:rFonts w:hint="eastAsia"/>
        </w:rPr>
        <w:instrText>|HE Yansong|</w:instrText>
      </w:r>
      <w:r w:rsidR="00546CA8">
        <w:rPr>
          <w:rFonts w:hint="eastAsia"/>
        </w:rPr>
        <w:instrText>重庆大学汽车工程学院，重庆</w:instrText>
      </w:r>
      <w:r w:rsidR="00546CA8">
        <w:rPr>
          <w:rFonts w:hint="eastAsia"/>
        </w:rPr>
        <w:instrText xml:space="preserve"> 400030|Automotive Engineering School,Chongqing University,Chongqing 400030|</w:instrText>
      </w:r>
      <w:r w:rsidR="00546CA8">
        <w:rPr>
          <w:rFonts w:hint="eastAsia"/>
        </w:rPr>
        <w:instrText>贺岩松</w:instrText>
      </w:r>
      <w:r w:rsidR="00546CA8">
        <w:rPr>
          <w:rFonts w:hint="eastAsia"/>
        </w:rPr>
        <w:instrText>(1968-)</w:instrText>
      </w:r>
      <w:r w:rsidR="00546CA8">
        <w:rPr>
          <w:rFonts w:hint="eastAsia"/>
        </w:rPr>
        <w:instrText>，男，教授、博导，主要研究方向：车辆振动与噪声控制、车辆舒适性主</w:instrText>
      </w:r>
      <w:r w:rsidR="00546CA8">
        <w:rPr>
          <w:rFonts w:hint="eastAsia"/>
        </w:rPr>
        <w:instrText>/</w:instrText>
      </w:r>
      <w:r w:rsidR="00546CA8">
        <w:rPr>
          <w:rFonts w:hint="eastAsia"/>
        </w:rPr>
        <w:instrText>客观评价</w:instrText>
      </w:r>
      <w:r w:rsidR="00546CA8">
        <w:rPr>
          <w:rFonts w:hint="eastAsia"/>
        </w:rPr>
        <w:instrText>|</w:instrText>
      </w:r>
      <w:r w:rsidR="00546CA8">
        <w:rPr>
          <w:rFonts w:hint="eastAsia"/>
        </w:rPr>
        <w:instrText>重庆市沙坪坝区沙正街</w:instrText>
      </w:r>
      <w:r w:rsidR="00546CA8">
        <w:rPr>
          <w:rFonts w:hint="eastAsia"/>
        </w:rPr>
        <w:instrText>174</w:instrText>
      </w:r>
      <w:r w:rsidR="00546CA8">
        <w:rPr>
          <w:rFonts w:hint="eastAsia"/>
        </w:rPr>
        <w:instrText>号重庆大学汽车工程学院</w:instrText>
      </w:r>
      <w:r w:rsidR="00546CA8">
        <w:rPr>
          <w:rFonts w:hint="eastAsia"/>
        </w:rPr>
        <w:instrText>|400030|hys68@cqu.edu.cn|02365106243 |13527518067&lt;CR&gt;|3|</w:instrText>
      </w:r>
      <w:r w:rsidR="00546CA8">
        <w:rPr>
          <w:rFonts w:hint="eastAsia"/>
        </w:rPr>
        <w:instrText>凌</w:instrText>
      </w:r>
      <w:r w:rsidR="00546CA8">
        <w:rPr>
          <w:rFonts w:hint="eastAsia"/>
        </w:rPr>
        <w:instrText xml:space="preserve"> </w:instrText>
      </w:r>
      <w:r w:rsidR="00546CA8">
        <w:rPr>
          <w:rFonts w:hint="eastAsia"/>
        </w:rPr>
        <w:instrText>婧</w:instrText>
      </w:r>
      <w:r w:rsidR="00546CA8">
        <w:rPr>
          <w:rFonts w:hint="eastAsia"/>
        </w:rPr>
        <w:instrText>|LING Jing|</w:instrText>
      </w:r>
      <w:r w:rsidR="00546CA8">
        <w:rPr>
          <w:rFonts w:hint="eastAsia"/>
        </w:rPr>
        <w:instrText>重庆大学汽车工程学院，重庆</w:instrText>
      </w:r>
      <w:r w:rsidR="00546CA8">
        <w:rPr>
          <w:rFonts w:hint="eastAsia"/>
        </w:rPr>
        <w:instrText xml:space="preserve"> 400030|Automotive Engineering School,Chongqing University,Chongqing 400030||||lingjing@cqu.edu.cn||&lt;CR&gt;|4|</w:instrText>
      </w:r>
      <w:r w:rsidR="00546CA8">
        <w:rPr>
          <w:rFonts w:hint="eastAsia"/>
        </w:rPr>
        <w:instrText>杜亚非</w:instrText>
      </w:r>
      <w:r w:rsidR="00546CA8">
        <w:rPr>
          <w:rFonts w:hint="eastAsia"/>
        </w:rPr>
        <w:instrText>|DU Yafei|</w:instrText>
      </w:r>
      <w:r w:rsidR="00546CA8">
        <w:rPr>
          <w:rFonts w:hint="eastAsia"/>
        </w:rPr>
        <w:instrText>中国汽车工程研究院股份有限公司，重庆</w:instrText>
      </w:r>
      <w:r w:rsidR="00546CA8">
        <w:rPr>
          <w:rFonts w:hint="eastAsia"/>
        </w:rPr>
        <w:instrText xml:space="preserve"> 401122|China Automotive Engineering Research Institute Co., Ltd, Chongqing 401122||||duyafei@caeri.com.cn||&lt;CR&gt;|5|</w:instrText>
      </w:r>
      <w:r w:rsidR="00546CA8">
        <w:rPr>
          <w:rFonts w:hint="eastAsia"/>
        </w:rPr>
        <w:instrText>张志飞</w:instrText>
      </w:r>
      <w:r w:rsidR="00546CA8">
        <w:rPr>
          <w:rFonts w:hint="eastAsia"/>
        </w:rPr>
        <w:instrText>|ZHANG Zhifei|</w:instrText>
      </w:r>
      <w:r w:rsidR="00546CA8">
        <w:rPr>
          <w:rFonts w:hint="eastAsia"/>
        </w:rPr>
        <w:instrText>重庆大学汽车工程学院，重庆</w:instrText>
      </w:r>
      <w:r w:rsidR="00546CA8">
        <w:rPr>
          <w:rFonts w:hint="eastAsia"/>
        </w:rPr>
        <w:instrText xml:space="preserve"> 400030|Automotive Engineering School,Chongqing University,Chongqing 400030||||z.zhang@cqu.edu.cn||" \* MERGEFORMAT</w:instrText>
      </w:r>
      <w:r w:rsidR="00E3548F">
        <w:fldChar w:fldCharType="separate"/>
      </w:r>
      <w:bookmarkStart w:id="24" w:name="bkAuthorsInfo"/>
      <w:r w:rsidR="00546CA8">
        <w:rPr>
          <w:rFonts w:hint="eastAsia"/>
          <w:noProof/>
        </w:rPr>
        <w:t>|1|</w:t>
      </w:r>
      <w:r w:rsidR="00546CA8">
        <w:rPr>
          <w:rFonts w:hint="eastAsia"/>
          <w:noProof/>
        </w:rPr>
        <w:t>杨</w:t>
      </w:r>
      <w:r w:rsidR="00546CA8">
        <w:rPr>
          <w:rFonts w:hint="eastAsia"/>
          <w:noProof/>
        </w:rPr>
        <w:t xml:space="preserve"> </w:t>
      </w:r>
      <w:r w:rsidR="00546CA8">
        <w:rPr>
          <w:rFonts w:hint="eastAsia"/>
          <w:noProof/>
        </w:rPr>
        <w:t>洁</w:t>
      </w:r>
      <w:r w:rsidR="00546CA8">
        <w:rPr>
          <w:rFonts w:hint="eastAsia"/>
          <w:noProof/>
        </w:rPr>
        <w:t>|YANG Jie|</w:t>
      </w:r>
      <w:r w:rsidR="00546CA8">
        <w:rPr>
          <w:rFonts w:hint="eastAsia"/>
          <w:noProof/>
        </w:rPr>
        <w:t>重庆大学汽车工程学院，重庆</w:t>
      </w:r>
      <w:r w:rsidR="00546CA8">
        <w:rPr>
          <w:rFonts w:hint="eastAsia"/>
          <w:noProof/>
        </w:rPr>
        <w:t xml:space="preserve"> 400030|Automotive Engineering School,Chongqing University,Chongqing 400030|</w:t>
      </w:r>
      <w:r w:rsidR="00546CA8">
        <w:rPr>
          <w:rFonts w:hint="eastAsia"/>
          <w:noProof/>
        </w:rPr>
        <w:t>杨洁</w:t>
      </w:r>
      <w:r w:rsidR="00546CA8">
        <w:rPr>
          <w:rFonts w:hint="eastAsia"/>
          <w:noProof/>
        </w:rPr>
        <w:t>(1994-)</w:t>
      </w:r>
      <w:r w:rsidR="00546CA8">
        <w:rPr>
          <w:rFonts w:hint="eastAsia"/>
          <w:noProof/>
        </w:rPr>
        <w:t>，女，主要研究方向：汽车热管理及热舒适性研究</w:t>
      </w:r>
      <w:r w:rsidR="00546CA8">
        <w:rPr>
          <w:rFonts w:hint="eastAsia"/>
          <w:noProof/>
        </w:rPr>
        <w:t>|</w:t>
      </w:r>
      <w:r w:rsidR="00546CA8">
        <w:rPr>
          <w:rFonts w:hint="eastAsia"/>
          <w:noProof/>
        </w:rPr>
        <w:t>重庆市沙坪坝区沙正街</w:t>
      </w:r>
      <w:r w:rsidR="00546CA8">
        <w:rPr>
          <w:rFonts w:hint="eastAsia"/>
          <w:noProof/>
        </w:rPr>
        <w:t>174</w:t>
      </w:r>
      <w:r w:rsidR="00546CA8">
        <w:rPr>
          <w:rFonts w:hint="eastAsia"/>
          <w:noProof/>
        </w:rPr>
        <w:t>号重庆大学汽车工程学院</w:t>
      </w:r>
      <w:r w:rsidR="00546CA8">
        <w:rPr>
          <w:rFonts w:hint="eastAsia"/>
          <w:noProof/>
        </w:rPr>
        <w:t>|400030|YJ1994@cqu.edu.cn|18200508450|13678423406&lt;CR&gt;*|2|</w:t>
      </w:r>
      <w:r w:rsidR="00546CA8">
        <w:rPr>
          <w:rFonts w:hint="eastAsia"/>
          <w:noProof/>
        </w:rPr>
        <w:t>贺岩松</w:t>
      </w:r>
      <w:r w:rsidR="00546CA8">
        <w:rPr>
          <w:rFonts w:hint="eastAsia"/>
          <w:noProof/>
        </w:rPr>
        <w:t>|HE Yansong|</w:t>
      </w:r>
      <w:r w:rsidR="00546CA8">
        <w:rPr>
          <w:rFonts w:hint="eastAsia"/>
          <w:noProof/>
        </w:rPr>
        <w:t>重庆大学汽车工程学院，重庆</w:t>
      </w:r>
      <w:r w:rsidR="00546CA8">
        <w:rPr>
          <w:rFonts w:hint="eastAsia"/>
          <w:noProof/>
        </w:rPr>
        <w:t xml:space="preserve"> 400030|Automotive Engineering School,Chongqing University,Chongqing 400030|</w:t>
      </w:r>
      <w:r w:rsidR="00546CA8">
        <w:rPr>
          <w:rFonts w:hint="eastAsia"/>
          <w:noProof/>
        </w:rPr>
        <w:t>贺岩松</w:t>
      </w:r>
      <w:r w:rsidR="00546CA8">
        <w:rPr>
          <w:rFonts w:hint="eastAsia"/>
          <w:noProof/>
        </w:rPr>
        <w:t>(1968-)</w:t>
      </w:r>
      <w:r w:rsidR="00546CA8">
        <w:rPr>
          <w:rFonts w:hint="eastAsia"/>
          <w:noProof/>
        </w:rPr>
        <w:t>，男，教授、博导，主要研究方向：车辆振动与噪声控制、车辆舒适性主</w:t>
      </w:r>
      <w:r w:rsidR="00546CA8">
        <w:rPr>
          <w:rFonts w:hint="eastAsia"/>
          <w:noProof/>
        </w:rPr>
        <w:t>/</w:t>
      </w:r>
      <w:r w:rsidR="00546CA8">
        <w:rPr>
          <w:rFonts w:hint="eastAsia"/>
          <w:noProof/>
        </w:rPr>
        <w:t>客观评价</w:t>
      </w:r>
      <w:r w:rsidR="00546CA8">
        <w:rPr>
          <w:rFonts w:hint="eastAsia"/>
          <w:noProof/>
        </w:rPr>
        <w:t>|</w:t>
      </w:r>
      <w:r w:rsidR="00546CA8">
        <w:rPr>
          <w:rFonts w:hint="eastAsia"/>
          <w:noProof/>
        </w:rPr>
        <w:t>重庆市沙坪坝区沙正街</w:t>
      </w:r>
      <w:r w:rsidR="00546CA8">
        <w:rPr>
          <w:rFonts w:hint="eastAsia"/>
          <w:noProof/>
        </w:rPr>
        <w:t>174</w:t>
      </w:r>
      <w:r w:rsidR="00546CA8">
        <w:rPr>
          <w:rFonts w:hint="eastAsia"/>
          <w:noProof/>
        </w:rPr>
        <w:t>号重庆大学汽车工程学院</w:t>
      </w:r>
      <w:r w:rsidR="00546CA8">
        <w:rPr>
          <w:rFonts w:hint="eastAsia"/>
          <w:noProof/>
        </w:rPr>
        <w:t>|400030|hys68@cqu.edu.cn|02365106243 |13527518067&lt;CR&gt;|3|</w:t>
      </w:r>
      <w:r w:rsidR="00546CA8">
        <w:rPr>
          <w:rFonts w:hint="eastAsia"/>
          <w:noProof/>
        </w:rPr>
        <w:t>凌</w:t>
      </w:r>
      <w:r w:rsidR="00546CA8">
        <w:rPr>
          <w:rFonts w:hint="eastAsia"/>
          <w:noProof/>
        </w:rPr>
        <w:t xml:space="preserve"> </w:t>
      </w:r>
      <w:r w:rsidR="00546CA8">
        <w:rPr>
          <w:rFonts w:hint="eastAsia"/>
          <w:noProof/>
        </w:rPr>
        <w:t>婧</w:t>
      </w:r>
      <w:r w:rsidR="00546CA8">
        <w:rPr>
          <w:rFonts w:hint="eastAsia"/>
          <w:noProof/>
        </w:rPr>
        <w:t>|LING Jing|</w:t>
      </w:r>
      <w:r w:rsidR="00546CA8">
        <w:rPr>
          <w:rFonts w:hint="eastAsia"/>
          <w:noProof/>
        </w:rPr>
        <w:t>重庆大学汽车工程学院，重庆</w:t>
      </w:r>
      <w:r w:rsidR="00546CA8">
        <w:rPr>
          <w:rFonts w:hint="eastAsia"/>
          <w:noProof/>
        </w:rPr>
        <w:t xml:space="preserve"> 400030|Automotive Engineering School,Chongqing University,Chongqing 400030||||lingjing@cqu.edu.cn||&lt;CR&gt;|4|</w:t>
      </w:r>
      <w:r w:rsidR="00546CA8">
        <w:rPr>
          <w:rFonts w:hint="eastAsia"/>
          <w:noProof/>
        </w:rPr>
        <w:t>杜亚非</w:t>
      </w:r>
      <w:r w:rsidR="00546CA8">
        <w:rPr>
          <w:rFonts w:hint="eastAsia"/>
          <w:noProof/>
        </w:rPr>
        <w:t>|DU Yafei|</w:t>
      </w:r>
      <w:r w:rsidR="00546CA8">
        <w:rPr>
          <w:rFonts w:hint="eastAsia"/>
          <w:noProof/>
        </w:rPr>
        <w:t>中国汽车工程研究院股份有限公司，重庆</w:t>
      </w:r>
      <w:r w:rsidR="00546CA8">
        <w:rPr>
          <w:rFonts w:hint="eastAsia"/>
          <w:noProof/>
        </w:rPr>
        <w:t xml:space="preserve"> 401122|China Automotive Engineering Research Institute Co., Ltd, Chongqing 401122||||duyafei@caeri.com.cn||&lt;CR&gt;|5|</w:t>
      </w:r>
      <w:r w:rsidR="00546CA8">
        <w:rPr>
          <w:rFonts w:hint="eastAsia"/>
          <w:noProof/>
        </w:rPr>
        <w:t>张志飞</w:t>
      </w:r>
      <w:r w:rsidR="00546CA8">
        <w:rPr>
          <w:rFonts w:hint="eastAsia"/>
          <w:noProof/>
        </w:rPr>
        <w:t>|ZHANG Zhifei|</w:t>
      </w:r>
      <w:r w:rsidR="00546CA8">
        <w:rPr>
          <w:rFonts w:hint="eastAsia"/>
          <w:noProof/>
        </w:rPr>
        <w:t>重庆大学汽车工程学院，重庆</w:t>
      </w:r>
      <w:r w:rsidR="00546CA8">
        <w:rPr>
          <w:rFonts w:hint="eastAsia"/>
          <w:noProof/>
        </w:rPr>
        <w:t xml:space="preserve"> 400030|Automotive Engineering School,Chongqing University,Chongqing 400030||||z.zhang@cqu.edu.cn||</w:t>
      </w:r>
      <w:bookmarkEnd w:id="24"/>
      <w:r w:rsidR="00E3548F">
        <w:fldChar w:fldCharType="end"/>
      </w:r>
    </w:p>
    <w:p w:rsidR="001F481A" w:rsidRDefault="00C73FC6" w:rsidP="009F28D2">
      <w:pPr>
        <w:pStyle w:val="CSO-f6"/>
        <w:spacing w:line="240" w:lineRule="auto"/>
      </w:pPr>
      <w:r w:rsidRPr="009F28D2">
        <w:rPr>
          <w:rStyle w:val="CSO-f2"/>
          <w:rFonts w:ascii="黑体" w:hAnsi="黑体"/>
          <w:b/>
        </w:rPr>
        <w:t>摘要</w:t>
      </w:r>
      <w:r w:rsidRPr="009F28D2">
        <w:rPr>
          <w:rStyle w:val="CSO-f2"/>
          <w:rFonts w:ascii="黑体" w:hAnsi="黑体"/>
        </w:rPr>
        <w:t>：</w:t>
      </w:r>
      <w:bookmarkStart w:id="25" w:name="bkAbstractCHN"/>
      <w:r w:rsidR="00E3548F" w:rsidRPr="009F28D2">
        <w:rPr>
          <w:rFonts w:eastAsia="仿宋_GB2312"/>
          <w:noProof/>
        </w:rPr>
        <w:fldChar w:fldCharType="begin">
          <w:ffData>
            <w:name w:val="bkAbstractCHN"/>
            <w:enabled/>
            <w:calcOnExit w:val="0"/>
            <w:textInput>
              <w:default w:val="（1）对于综述文章：以背景、研究现状、研究用途的结构书写，篇幅以150-300字左右为宜，不用第一人称做主语，不与正文语句重复。（2）对于一般研究性文章：以摘录要点的形式按目的、方法、结果、结论的结构报道出作者的主要研究成果，字数在200-400字左右为宜，不用第一人称做主语，不与正文语句重复。（正式稿件中请删除上述说明性文字）"/>
            </w:textInput>
          </w:ffData>
        </w:fldChar>
      </w:r>
      <w:r w:rsidR="00E158AA" w:rsidRPr="009F28D2">
        <w:rPr>
          <w:rFonts w:eastAsia="仿宋_GB2312"/>
          <w:noProof/>
        </w:rPr>
        <w:instrText xml:space="preserve"> FORMTEXT </w:instrText>
      </w:r>
      <w:r w:rsidR="00E3548F" w:rsidRPr="009F28D2">
        <w:rPr>
          <w:rFonts w:eastAsia="仿宋_GB2312"/>
          <w:noProof/>
        </w:rPr>
      </w:r>
      <w:r w:rsidR="00E3548F" w:rsidRPr="009F28D2">
        <w:rPr>
          <w:rFonts w:eastAsia="仿宋_GB2312"/>
          <w:noProof/>
        </w:rPr>
        <w:fldChar w:fldCharType="separate"/>
      </w:r>
      <w:r w:rsidR="006E34E5" w:rsidRPr="006E34E5">
        <w:rPr>
          <w:rFonts w:ascii="微软雅黑" w:eastAsia="微软雅黑" w:hAnsi="微软雅黑" w:cs="微软雅黑" w:hint="eastAsia"/>
          <w:noProof/>
        </w:rPr>
        <w:t>汽车乘员舱内乘员热感觉的评价模型是研究汽车热环境以及车内乘员</w:t>
      </w:r>
      <w:r w:rsidR="00090C53">
        <w:rPr>
          <w:rFonts w:ascii="微软雅黑" w:eastAsia="微软雅黑" w:hAnsi="微软雅黑" w:cs="微软雅黑" w:hint="eastAsia"/>
          <w:noProof/>
        </w:rPr>
        <w:t>热</w:t>
      </w:r>
      <w:r w:rsidR="006E34E5" w:rsidRPr="006E34E5">
        <w:rPr>
          <w:rFonts w:ascii="微软雅黑" w:eastAsia="微软雅黑" w:hAnsi="微软雅黑" w:cs="微软雅黑" w:hint="eastAsia"/>
          <w:noProof/>
        </w:rPr>
        <w:t>舒适性的重要</w:t>
      </w:r>
      <w:r w:rsidR="006403A5">
        <w:rPr>
          <w:rFonts w:ascii="微软雅黑" w:eastAsia="微软雅黑" w:hAnsi="微软雅黑" w:cs="微软雅黑" w:hint="eastAsia"/>
          <w:noProof/>
        </w:rPr>
        <w:t>工具</w:t>
      </w:r>
      <w:r w:rsidR="006E34E5" w:rsidRPr="006E34E5">
        <w:rPr>
          <w:rFonts w:ascii="微软雅黑" w:eastAsia="微软雅黑" w:hAnsi="微软雅黑" w:cs="微软雅黑" w:hint="eastAsia"/>
          <w:noProof/>
        </w:rPr>
        <w:t>。</w:t>
      </w:r>
      <w:r w:rsidR="00090C53">
        <w:rPr>
          <w:rFonts w:ascii="微软雅黑" w:eastAsia="微软雅黑" w:hAnsi="微软雅黑" w:cs="微软雅黑" w:hint="eastAsia"/>
          <w:noProof/>
        </w:rPr>
        <w:t>为了</w:t>
      </w:r>
      <w:r w:rsidR="00090C53">
        <w:rPr>
          <w:rFonts w:ascii="微软雅黑" w:eastAsia="微软雅黑" w:hAnsi="微软雅黑" w:cs="微软雅黑"/>
          <w:noProof/>
        </w:rPr>
        <w:t>在</w:t>
      </w:r>
      <w:r w:rsidR="00090C53">
        <w:rPr>
          <w:rFonts w:ascii="微软雅黑" w:eastAsia="微软雅黑" w:hAnsi="微软雅黑" w:cs="微软雅黑" w:hint="eastAsia"/>
          <w:noProof/>
        </w:rPr>
        <w:t>整</w:t>
      </w:r>
      <w:r w:rsidR="00090C53">
        <w:rPr>
          <w:rFonts w:ascii="微软雅黑" w:eastAsia="微软雅黑" w:hAnsi="微软雅黑" w:cs="微软雅黑"/>
          <w:noProof/>
        </w:rPr>
        <w:t>车开发设计阶段，对车内热环境进行评价及优化，</w:t>
      </w:r>
      <w:r w:rsidR="00CB4169">
        <w:rPr>
          <w:rFonts w:ascii="微软雅黑" w:eastAsia="微软雅黑" w:hAnsi="微软雅黑" w:cs="微软雅黑" w:hint="eastAsia"/>
          <w:noProof/>
        </w:rPr>
        <w:t>研究</w:t>
      </w:r>
      <w:r w:rsidR="00090C53">
        <w:rPr>
          <w:rFonts w:ascii="微软雅黑" w:eastAsia="微软雅黑" w:hAnsi="微软雅黑" w:cs="微软雅黑" w:hint="eastAsia"/>
          <w:noProof/>
        </w:rPr>
        <w:t>了</w:t>
      </w:r>
      <w:r w:rsidR="00CB4169">
        <w:rPr>
          <w:rFonts w:ascii="微软雅黑" w:eastAsia="微软雅黑" w:hAnsi="微软雅黑" w:cs="微软雅黑" w:hint="eastAsia"/>
          <w:noProof/>
        </w:rPr>
        <w:t>车内</w:t>
      </w:r>
      <w:r w:rsidR="006B4ECB" w:rsidRPr="006B4ECB">
        <w:rPr>
          <w:rFonts w:ascii="微软雅黑" w:eastAsia="微软雅黑" w:hAnsi="微软雅黑" w:cs="微软雅黑" w:hint="eastAsia"/>
          <w:noProof/>
        </w:rPr>
        <w:t>热环境的</w:t>
      </w:r>
      <w:r w:rsidR="00CB4169">
        <w:rPr>
          <w:rFonts w:ascii="微软雅黑" w:eastAsia="微软雅黑" w:hAnsi="微软雅黑" w:cs="微软雅黑" w:hint="eastAsia"/>
          <w:noProof/>
        </w:rPr>
        <w:t>乘员</w:t>
      </w:r>
      <w:r w:rsidR="006B4ECB" w:rsidRPr="006B4ECB">
        <w:rPr>
          <w:rFonts w:ascii="微软雅黑" w:eastAsia="微软雅黑" w:hAnsi="微软雅黑" w:cs="微软雅黑" w:hint="eastAsia"/>
          <w:noProof/>
        </w:rPr>
        <w:t>热感觉评价方法。</w:t>
      </w:r>
      <w:r w:rsidR="006E34E5" w:rsidRPr="006E34E5">
        <w:rPr>
          <w:rFonts w:ascii="微软雅黑" w:eastAsia="微软雅黑" w:hAnsi="微软雅黑" w:cs="微软雅黑" w:hint="eastAsia"/>
          <w:noProof/>
        </w:rPr>
        <w:t>通过</w:t>
      </w:r>
      <w:r w:rsidR="00BD1F93">
        <w:rPr>
          <w:rFonts w:ascii="微软雅黑" w:eastAsia="微软雅黑" w:hAnsi="微软雅黑" w:cs="微软雅黑" w:hint="eastAsia"/>
          <w:noProof/>
        </w:rPr>
        <w:t>真实</w:t>
      </w:r>
      <w:r w:rsidR="006E34E5" w:rsidRPr="006E34E5">
        <w:rPr>
          <w:rFonts w:ascii="微软雅黑" w:eastAsia="微软雅黑" w:hAnsi="微软雅黑" w:cs="微软雅黑" w:hint="eastAsia"/>
          <w:noProof/>
        </w:rPr>
        <w:t>环境下</w:t>
      </w:r>
      <w:r w:rsidR="0068735E" w:rsidRPr="0068735E">
        <w:rPr>
          <w:rFonts w:ascii="微软雅黑" w:eastAsia="微软雅黑" w:hAnsi="微软雅黑" w:cs="微软雅黑" w:hint="eastAsia"/>
          <w:noProof/>
        </w:rPr>
        <w:t>空调制热期间</w:t>
      </w:r>
      <w:r w:rsidR="006E34E5" w:rsidRPr="006E34E5">
        <w:rPr>
          <w:rFonts w:ascii="微软雅黑" w:eastAsia="微软雅黑" w:hAnsi="微软雅黑" w:cs="微软雅黑" w:hint="eastAsia"/>
          <w:noProof/>
        </w:rPr>
        <w:t>车内乘员热感觉主客观试验，</w:t>
      </w:r>
      <w:r w:rsidR="006403A5">
        <w:rPr>
          <w:rFonts w:ascii="微软雅黑" w:eastAsia="微软雅黑" w:hAnsi="微软雅黑" w:cs="微软雅黑" w:hint="eastAsia"/>
          <w:noProof/>
        </w:rPr>
        <w:t>获得</w:t>
      </w:r>
      <w:r w:rsidR="00CB4169">
        <w:rPr>
          <w:rFonts w:ascii="微软雅黑" w:eastAsia="微软雅黑" w:hAnsi="微软雅黑" w:cs="微软雅黑" w:hint="eastAsia"/>
          <w:noProof/>
        </w:rPr>
        <w:t>了</w:t>
      </w:r>
      <w:r w:rsidR="006E34E5" w:rsidRPr="006E34E5">
        <w:rPr>
          <w:rFonts w:ascii="微软雅黑" w:eastAsia="微软雅黑" w:hAnsi="微软雅黑" w:cs="微软雅黑" w:hint="eastAsia"/>
          <w:noProof/>
        </w:rPr>
        <w:t>汽车乘员舱内热环境</w:t>
      </w:r>
      <w:r w:rsidR="006B4ECB">
        <w:rPr>
          <w:rFonts w:ascii="微软雅黑" w:eastAsia="微软雅黑" w:hAnsi="微软雅黑" w:cs="微软雅黑" w:hint="eastAsia"/>
          <w:noProof/>
        </w:rPr>
        <w:t>以及</w:t>
      </w:r>
      <w:r w:rsidR="006E34E5" w:rsidRPr="006E34E5">
        <w:rPr>
          <w:rFonts w:ascii="微软雅黑" w:eastAsia="微软雅黑" w:hAnsi="微软雅黑" w:cs="微软雅黑" w:hint="eastAsia"/>
          <w:noProof/>
        </w:rPr>
        <w:t>车内乘员</w:t>
      </w:r>
      <w:r w:rsidR="00D840F9">
        <w:rPr>
          <w:rFonts w:ascii="微软雅黑" w:eastAsia="微软雅黑" w:hAnsi="微软雅黑" w:cs="微软雅黑" w:hint="eastAsia"/>
          <w:noProof/>
        </w:rPr>
        <w:t>主观</w:t>
      </w:r>
      <w:r w:rsidR="006E34E5" w:rsidRPr="006E34E5">
        <w:rPr>
          <w:rFonts w:ascii="微软雅黑" w:eastAsia="微软雅黑" w:hAnsi="微软雅黑" w:cs="微软雅黑" w:hint="eastAsia"/>
          <w:noProof/>
        </w:rPr>
        <w:t>热感觉</w:t>
      </w:r>
      <w:r w:rsidR="00D840F9">
        <w:rPr>
          <w:rFonts w:ascii="微软雅黑" w:eastAsia="微软雅黑" w:hAnsi="微软雅黑" w:cs="微软雅黑" w:hint="eastAsia"/>
          <w:noProof/>
        </w:rPr>
        <w:t>的</w:t>
      </w:r>
      <w:r w:rsidR="006E34E5" w:rsidRPr="006E34E5">
        <w:rPr>
          <w:rFonts w:ascii="微软雅黑" w:eastAsia="微软雅黑" w:hAnsi="微软雅黑" w:cs="微软雅黑" w:hint="eastAsia"/>
          <w:noProof/>
        </w:rPr>
        <w:t>变化情况</w:t>
      </w:r>
      <w:r w:rsidR="00CB4169">
        <w:rPr>
          <w:rFonts w:ascii="微软雅黑" w:eastAsia="微软雅黑" w:hAnsi="微软雅黑" w:cs="微软雅黑" w:hint="eastAsia"/>
          <w:noProof/>
        </w:rPr>
        <w:t>，</w:t>
      </w:r>
      <w:r w:rsidR="00CB4169" w:rsidRPr="00CB4169">
        <w:rPr>
          <w:rFonts w:ascii="微软雅黑" w:eastAsia="微软雅黑" w:hAnsi="微软雅黑" w:cs="微软雅黑" w:hint="eastAsia"/>
          <w:noProof/>
        </w:rPr>
        <w:t>发现乘员舱内热环境在水平及垂直方向</w:t>
      </w:r>
      <w:r w:rsidR="00BD1F93">
        <w:rPr>
          <w:rFonts w:ascii="微软雅黑" w:eastAsia="微软雅黑" w:hAnsi="微软雅黑" w:cs="微软雅黑" w:hint="eastAsia"/>
          <w:noProof/>
        </w:rPr>
        <w:t>均</w:t>
      </w:r>
      <w:r w:rsidR="00CB4169" w:rsidRPr="00CB4169">
        <w:rPr>
          <w:rFonts w:ascii="微软雅黑" w:eastAsia="微软雅黑" w:hAnsi="微软雅黑" w:cs="微软雅黑" w:hint="eastAsia"/>
          <w:noProof/>
        </w:rPr>
        <w:t>呈现出瞬态不均匀</w:t>
      </w:r>
      <w:r w:rsidR="00CB4169">
        <w:rPr>
          <w:rFonts w:ascii="微软雅黑" w:eastAsia="微软雅黑" w:hAnsi="微软雅黑" w:cs="微软雅黑" w:hint="eastAsia"/>
          <w:noProof/>
        </w:rPr>
        <w:t>分布</w:t>
      </w:r>
      <w:r w:rsidR="006E34E5" w:rsidRPr="006E34E5">
        <w:rPr>
          <w:rFonts w:ascii="微软雅黑" w:eastAsia="微软雅黑" w:hAnsi="微软雅黑" w:cs="微软雅黑" w:hint="eastAsia"/>
          <w:noProof/>
        </w:rPr>
        <w:t>。根据</w:t>
      </w:r>
      <w:r w:rsidR="006B4ECB">
        <w:rPr>
          <w:rFonts w:ascii="微软雅黑" w:eastAsia="微软雅黑" w:hAnsi="微软雅黑" w:cs="微软雅黑" w:hint="eastAsia"/>
          <w:noProof/>
        </w:rPr>
        <w:t>试验</w:t>
      </w:r>
      <w:r w:rsidR="006E34E5" w:rsidRPr="006E34E5">
        <w:rPr>
          <w:rFonts w:ascii="微软雅黑" w:eastAsia="微软雅黑" w:hAnsi="微软雅黑" w:cs="微软雅黑" w:hint="eastAsia"/>
          <w:noProof/>
        </w:rPr>
        <w:t>结果，利用支持向量机(Support Vector Machine，SVM)方法以乘员舱内客观参量(人体周围空气温度、车内湿度、黑球辐射温度、人体基础新陈代谢率、服装热阻)为预测变量建立了人体局部动态热感觉评价模型。采用均方根误差(MSE)和可决系数(</w:t>
      </w:r>
      <w:r w:rsidR="006E34E5">
        <w:rPr>
          <w:rFonts w:ascii="微软雅黑" w:eastAsia="微软雅黑" w:hAnsi="微软雅黑" w:cs="微软雅黑"/>
          <w:noProof/>
        </w:rPr>
        <w:t>R²</w:t>
      </w:r>
      <w:r w:rsidR="006E34E5" w:rsidRPr="006E34E5">
        <w:rPr>
          <w:rFonts w:ascii="微软雅黑" w:eastAsia="微软雅黑" w:hAnsi="微软雅黑" w:cs="微软雅黑" w:hint="eastAsia"/>
          <w:noProof/>
        </w:rPr>
        <w:t>)对评价模型的预测效果进行了量化分析，</w:t>
      </w:r>
      <w:r w:rsidR="00BD1F93">
        <w:rPr>
          <w:rFonts w:ascii="微软雅黑" w:eastAsia="微软雅黑" w:hAnsi="微软雅黑" w:cs="微软雅黑" w:hint="eastAsia"/>
          <w:noProof/>
        </w:rPr>
        <w:t>结果表明</w:t>
      </w:r>
      <w:r w:rsidR="006E34E5" w:rsidRPr="006E34E5">
        <w:rPr>
          <w:rFonts w:ascii="微软雅黑" w:eastAsia="微软雅黑" w:hAnsi="微软雅黑" w:cs="微软雅黑" w:hint="eastAsia"/>
          <w:noProof/>
        </w:rPr>
        <w:t>该评价模型能有效预测</w:t>
      </w:r>
      <w:r w:rsidR="00CB4169">
        <w:rPr>
          <w:rFonts w:ascii="微软雅黑" w:eastAsia="微软雅黑" w:hAnsi="微软雅黑" w:cs="微软雅黑" w:hint="eastAsia"/>
          <w:noProof/>
        </w:rPr>
        <w:t>车内</w:t>
      </w:r>
      <w:r w:rsidR="006E34E5" w:rsidRPr="006E34E5">
        <w:rPr>
          <w:rFonts w:ascii="微软雅黑" w:eastAsia="微软雅黑" w:hAnsi="微软雅黑" w:cs="微软雅黑" w:hint="eastAsia"/>
          <w:noProof/>
        </w:rPr>
        <w:t>人体各部位的动态热感觉。</w:t>
      </w:r>
      <w:r w:rsidR="00E3548F" w:rsidRPr="009F28D2">
        <w:rPr>
          <w:rFonts w:eastAsia="仿宋_GB2312"/>
          <w:noProof/>
        </w:rPr>
        <w:fldChar w:fldCharType="end"/>
      </w:r>
      <w:bookmarkEnd w:id="25"/>
      <w:r w:rsidR="00E158AA">
        <w:t xml:space="preserve"> </w:t>
      </w:r>
    </w:p>
    <w:p w:rsidR="00C73FC6" w:rsidRPr="004D59B7" w:rsidRDefault="00C73FC6" w:rsidP="009F28D2">
      <w:pPr>
        <w:pStyle w:val="CSO-f4"/>
        <w:spacing w:line="240" w:lineRule="auto"/>
      </w:pPr>
      <w:r w:rsidRPr="009F28D2">
        <w:rPr>
          <w:rStyle w:val="CSO-f2"/>
          <w:rFonts w:ascii="黑体" w:hAnsi="黑体"/>
          <w:b/>
        </w:rPr>
        <w:t>关键词</w:t>
      </w:r>
      <w:r w:rsidRPr="009F28D2">
        <w:rPr>
          <w:rStyle w:val="CSO-f2"/>
          <w:rFonts w:ascii="黑体" w:hAnsi="黑体"/>
        </w:rPr>
        <w:t>：</w:t>
      </w:r>
      <w:bookmarkStart w:id="26" w:name="bkKeywordsCHN"/>
      <w:r w:rsidR="00E3548F" w:rsidRPr="009F28D2">
        <w:rPr>
          <w:rFonts w:eastAsia="仿宋_GB2312"/>
          <w:noProof/>
        </w:rPr>
        <w:fldChar w:fldCharType="begin">
          <w:ffData>
            <w:name w:val="bkKeywordsCHN"/>
            <w:enabled/>
            <w:calcOnExit w:val="0"/>
            <w:textInput>
              <w:default w:val="关键词3~6个，用分号隔开；要能反映文章的基本观点，避免广义词。第一个关键词为该文内容所属二级学科名称（正式稿件中请删除上述说明性文字）。"/>
            </w:textInput>
          </w:ffData>
        </w:fldChar>
      </w:r>
      <w:r w:rsidR="00E158AA" w:rsidRPr="009F28D2">
        <w:rPr>
          <w:rFonts w:eastAsia="仿宋_GB2312"/>
          <w:noProof/>
        </w:rPr>
        <w:instrText xml:space="preserve"> FORMTEXT </w:instrText>
      </w:r>
      <w:r w:rsidR="00E3548F" w:rsidRPr="009F28D2">
        <w:rPr>
          <w:rFonts w:eastAsia="仿宋_GB2312"/>
          <w:noProof/>
        </w:rPr>
      </w:r>
      <w:r w:rsidR="00E3548F" w:rsidRPr="009F28D2">
        <w:rPr>
          <w:rFonts w:eastAsia="仿宋_GB2312"/>
          <w:noProof/>
        </w:rPr>
        <w:fldChar w:fldCharType="separate"/>
      </w:r>
      <w:r w:rsidR="00CA63CE" w:rsidRPr="00CA63CE">
        <w:rPr>
          <w:rFonts w:ascii="微软雅黑" w:eastAsia="微软雅黑" w:hAnsi="微软雅黑" w:cs="微软雅黑" w:hint="eastAsia"/>
        </w:rPr>
        <w:t>车辆工程</w:t>
      </w:r>
      <w:r w:rsidR="00F238CF">
        <w:rPr>
          <w:rFonts w:ascii="微软雅黑" w:eastAsia="微软雅黑" w:hAnsi="微软雅黑" w:cs="微软雅黑" w:hint="eastAsia"/>
        </w:rPr>
        <w:t>；</w:t>
      </w:r>
      <w:r w:rsidR="00CA63CE" w:rsidRPr="00CA63CE">
        <w:rPr>
          <w:rFonts w:ascii="微软雅黑" w:eastAsia="微软雅黑" w:hAnsi="微软雅黑" w:cs="微软雅黑" w:hint="eastAsia"/>
        </w:rPr>
        <w:t>热舒适</w:t>
      </w:r>
      <w:r w:rsidR="00594580">
        <w:rPr>
          <w:rFonts w:ascii="微软雅黑" w:eastAsia="微软雅黑" w:hAnsi="微软雅黑" w:cs="微软雅黑" w:hint="eastAsia"/>
        </w:rPr>
        <w:t>性</w:t>
      </w:r>
      <w:r w:rsidR="00CA63CE" w:rsidRPr="00CA63CE">
        <w:rPr>
          <w:rFonts w:ascii="微软雅黑" w:eastAsia="微软雅黑" w:hAnsi="微软雅黑" w:cs="微软雅黑" w:hint="eastAsia"/>
        </w:rPr>
        <w:t>评价模型</w:t>
      </w:r>
      <w:r w:rsidR="00F238CF">
        <w:rPr>
          <w:rFonts w:ascii="微软雅黑" w:eastAsia="微软雅黑" w:hAnsi="微软雅黑" w:cs="微软雅黑" w:hint="eastAsia"/>
        </w:rPr>
        <w:t>；</w:t>
      </w:r>
      <w:r w:rsidR="00CA63CE" w:rsidRPr="00CA63CE">
        <w:rPr>
          <w:rFonts w:ascii="微软雅黑" w:eastAsia="微软雅黑" w:hAnsi="微软雅黑" w:cs="微软雅黑" w:hint="eastAsia"/>
        </w:rPr>
        <w:t>支持向量机</w:t>
      </w:r>
      <w:r w:rsidR="00F238CF">
        <w:rPr>
          <w:rFonts w:ascii="微软雅黑" w:eastAsia="微软雅黑" w:hAnsi="微软雅黑" w:cs="微软雅黑" w:hint="eastAsia"/>
        </w:rPr>
        <w:t>；</w:t>
      </w:r>
      <w:r w:rsidR="00594580">
        <w:rPr>
          <w:rFonts w:ascii="___WRD_EMBED_SUB_39" w:eastAsia="___WRD_EMBED_SUB_39" w:hAnsi="___WRD_EMBED_SUB_39" w:cs="___WRD_EMBED_SUB_39" w:hint="eastAsia"/>
        </w:rPr>
        <w:t>主观</w:t>
      </w:r>
      <w:r w:rsidR="00CA63CE" w:rsidRPr="00CA63CE">
        <w:rPr>
          <w:rFonts w:ascii="微软雅黑" w:eastAsia="微软雅黑" w:hAnsi="微软雅黑" w:cs="微软雅黑" w:hint="eastAsia"/>
        </w:rPr>
        <w:t>评价</w:t>
      </w:r>
      <w:r w:rsidR="00E3548F" w:rsidRPr="009F28D2">
        <w:rPr>
          <w:rFonts w:eastAsia="仿宋_GB2312"/>
          <w:noProof/>
        </w:rPr>
        <w:fldChar w:fldCharType="end"/>
      </w:r>
      <w:bookmarkEnd w:id="26"/>
      <w:r w:rsidR="00E158AA" w:rsidRPr="004D59B7">
        <w:t xml:space="preserve"> </w:t>
      </w:r>
    </w:p>
    <w:p w:rsidR="00BA5675" w:rsidRDefault="00C73FC6" w:rsidP="009F28D2">
      <w:pPr>
        <w:pStyle w:val="CSO-f0"/>
        <w:spacing w:line="240" w:lineRule="auto"/>
        <w:sectPr w:rsidR="00BA5675" w:rsidSect="000B394F">
          <w:type w:val="continuous"/>
          <w:pgSz w:w="11906" w:h="16838" w:code="9"/>
          <w:pgMar w:top="1440" w:right="1797" w:bottom="1440" w:left="1797" w:header="981" w:footer="992" w:gutter="0"/>
          <w:lnNumType w:countBy="5" w:distance="680" w:restart="continuous"/>
          <w:cols w:space="425"/>
          <w:docGrid w:linePitch="312"/>
        </w:sectPr>
      </w:pPr>
      <w:r w:rsidRPr="009F28D2">
        <w:rPr>
          <w:rStyle w:val="CSO-f2"/>
          <w:rFonts w:ascii="黑体" w:hAnsi="黑体"/>
          <w:b/>
        </w:rPr>
        <w:t>中图分类号</w:t>
      </w:r>
      <w:r w:rsidRPr="009F28D2">
        <w:rPr>
          <w:rStyle w:val="CSO-f2"/>
          <w:rFonts w:ascii="黑体" w:hAnsi="黑体"/>
        </w:rPr>
        <w:t>：</w:t>
      </w:r>
      <w:bookmarkStart w:id="27" w:name="bkISBN"/>
      <w:r w:rsidR="00E3548F" w:rsidRPr="009F28D2">
        <w:rPr>
          <w:rStyle w:val="CSO-3"/>
          <w:rFonts w:eastAsia="仿宋_GB2312"/>
          <w:noProof/>
        </w:rPr>
        <w:fldChar w:fldCharType="begin">
          <w:ffData>
            <w:name w:val="bkISBN"/>
            <w:enabled/>
            <w:calcOnExit w:val="0"/>
            <w:textInput>
              <w:default w:val="请查阅《中国图书馆分类法》"/>
            </w:textInput>
          </w:ffData>
        </w:fldChar>
      </w:r>
      <w:r w:rsidR="00E158AA" w:rsidRPr="009F28D2">
        <w:rPr>
          <w:rStyle w:val="CSO-3"/>
          <w:rFonts w:eastAsia="仿宋_GB2312"/>
          <w:noProof/>
        </w:rPr>
        <w:instrText xml:space="preserve"> FORMTEXT </w:instrText>
      </w:r>
      <w:r w:rsidR="00E3548F" w:rsidRPr="009F28D2">
        <w:rPr>
          <w:rStyle w:val="CSO-3"/>
          <w:rFonts w:eastAsia="仿宋_GB2312"/>
          <w:noProof/>
        </w:rPr>
      </w:r>
      <w:r w:rsidR="00E3548F" w:rsidRPr="009F28D2">
        <w:rPr>
          <w:rStyle w:val="CSO-3"/>
          <w:rFonts w:eastAsia="仿宋_GB2312"/>
          <w:noProof/>
        </w:rPr>
        <w:fldChar w:fldCharType="separate"/>
      </w:r>
      <w:r w:rsidR="00CA63CE" w:rsidRPr="00CA63CE">
        <w:rPr>
          <w:rStyle w:val="CSO-3"/>
          <w:rFonts w:eastAsia="仿宋_GB2312"/>
          <w:noProof/>
        </w:rPr>
        <w:t>U461.4</w:t>
      </w:r>
      <w:r w:rsidR="00E3548F" w:rsidRPr="009F28D2">
        <w:rPr>
          <w:rStyle w:val="CSO-3"/>
          <w:rFonts w:eastAsia="仿宋_GB2312"/>
          <w:noProof/>
        </w:rPr>
        <w:fldChar w:fldCharType="end"/>
      </w:r>
      <w:bookmarkEnd w:id="27"/>
      <w:r w:rsidR="00E158AA">
        <w:t xml:space="preserve"> </w:t>
      </w:r>
    </w:p>
    <w:p w:rsidR="00C73FC6" w:rsidRDefault="00E3548F" w:rsidP="00C73FC6">
      <w:pPr>
        <w:pStyle w:val="CSO-f"/>
      </w:pPr>
      <w:r>
        <w:fldChar w:fldCharType="begin"/>
      </w:r>
      <w:r w:rsidR="00C73FC6">
        <w:instrText>SET bkAuthorsInfo "" \* MERGEFORMAT</w:instrText>
      </w:r>
      <w:r>
        <w:fldChar w:fldCharType="separate"/>
      </w:r>
      <w:r w:rsidR="00C73FC6">
        <w:rPr>
          <w:noProof/>
        </w:rPr>
        <w:t xml:space="preserve"> </w:t>
      </w:r>
      <w:r>
        <w:fldChar w:fldCharType="end"/>
      </w:r>
      <w:r>
        <w:fldChar w:fldCharType="begin"/>
      </w:r>
      <w:r w:rsidR="00C73FC6">
        <w:instrText>SET bkTitleInfo "" \* MERGEFORMAT</w:instrText>
      </w:r>
      <w:r>
        <w:fldChar w:fldCharType="separate"/>
      </w:r>
      <w:r w:rsidR="00C73FC6">
        <w:rPr>
          <w:noProof/>
        </w:rPr>
        <w:t xml:space="preserve"> </w:t>
      </w:r>
      <w:r>
        <w:fldChar w:fldCharType="end"/>
      </w:r>
    </w:p>
    <w:p w:rsidR="009F1A6D" w:rsidRPr="00546CA8" w:rsidRDefault="00E3548F" w:rsidP="009F28D2">
      <w:pPr>
        <w:pStyle w:val="CSO-Title"/>
      </w:pPr>
      <w:r w:rsidRPr="00546CA8">
        <w:fldChar w:fldCharType="begin">
          <w:ffData>
            <w:name w:val="bkTitleENG"/>
            <w:enabled/>
            <w:calcOnExit w:val="0"/>
            <w:entryMacro w:val="showTitleEditor"/>
            <w:textInput>
              <w:default w:val="&lt;The Title of your paper&gt;"/>
            </w:textInput>
          </w:ffData>
        </w:fldChar>
      </w:r>
      <w:bookmarkStart w:id="28" w:name="bkTitleENG"/>
      <w:r w:rsidR="00A911B8">
        <w:instrText xml:space="preserve"> FORMTEXT </w:instrText>
      </w:r>
      <w:r w:rsidRPr="00546CA8">
        <w:fldChar w:fldCharType="separate"/>
      </w:r>
      <w:r w:rsidR="00546CA8">
        <w:t xml:space="preserve"> </w:t>
      </w:r>
      <w:r w:rsidR="00546CA8" w:rsidRPr="00546CA8">
        <w:t xml:space="preserve">Thermal sensation evaluation of passengers in vehicle based on SVM method </w:t>
      </w:r>
      <w:r w:rsidRPr="00546CA8">
        <w:fldChar w:fldCharType="end"/>
      </w:r>
      <w:bookmarkEnd w:id="28"/>
    </w:p>
    <w:bookmarkStart w:id="29" w:name="bkAuthorNameENG"/>
    <w:p w:rsidR="00C73FC6" w:rsidRPr="00754D33" w:rsidRDefault="00546CA8" w:rsidP="00546CA8">
      <w:pPr>
        <w:pStyle w:val="CSO-Authorname"/>
      </w:pPr>
      <w:r>
        <w:fldChar w:fldCharType="begin">
          <w:ffData>
            <w:name w:val="bkAuthorNameENG_1"/>
            <w:enabled/>
            <w:calcOnExit w:val="0"/>
            <w:entryMacro w:val="showAuthorEditor1"/>
            <w:helpText w:type="autoText" w:val="点击引处编辑作者信息"/>
            <w:textInput/>
          </w:ffData>
        </w:fldChar>
      </w:r>
      <w:bookmarkStart w:id="30" w:name="bkAuthorNameENG_1"/>
      <w:r>
        <w:instrText xml:space="preserve"> FORMTEXT </w:instrText>
      </w:r>
      <w:r>
        <w:fldChar w:fldCharType="separate"/>
      </w:r>
      <w:r>
        <w:t>YANG Jie</w:t>
      </w:r>
      <w:r>
        <w:fldChar w:fldCharType="end"/>
      </w:r>
      <w:bookmarkEnd w:id="30"/>
      <w:r w:rsidRPr="00546CA8">
        <w:rPr>
          <w:vertAlign w:val="superscript"/>
        </w:rPr>
        <w:t>1</w:t>
      </w:r>
      <w:r>
        <w:t xml:space="preserve">, </w:t>
      </w:r>
      <w:r>
        <w:fldChar w:fldCharType="begin">
          <w:ffData>
            <w:name w:val="bkAuthorNameENG_2"/>
            <w:enabled/>
            <w:calcOnExit w:val="0"/>
            <w:entryMacro w:val="showAuthorEditor2"/>
            <w:helpText w:type="autoText" w:val="点击引处编辑作者信息"/>
            <w:textInput/>
          </w:ffData>
        </w:fldChar>
      </w:r>
      <w:bookmarkStart w:id="31" w:name="bkAuthorNameENG_2"/>
      <w:r>
        <w:instrText xml:space="preserve"> FORMTEXT </w:instrText>
      </w:r>
      <w:r>
        <w:fldChar w:fldCharType="separate"/>
      </w:r>
      <w:r>
        <w:t>HE Yansong</w:t>
      </w:r>
      <w:r>
        <w:fldChar w:fldCharType="end"/>
      </w:r>
      <w:bookmarkEnd w:id="31"/>
      <w:r w:rsidRPr="00546CA8">
        <w:rPr>
          <w:vertAlign w:val="superscript"/>
        </w:rPr>
        <w:t>1</w:t>
      </w:r>
      <w:r>
        <w:t xml:space="preserve">, </w:t>
      </w:r>
      <w:r>
        <w:fldChar w:fldCharType="begin">
          <w:ffData>
            <w:name w:val="bkAuthorNameENG_3"/>
            <w:enabled/>
            <w:calcOnExit w:val="0"/>
            <w:entryMacro w:val="showAuthorEditor3"/>
            <w:helpText w:type="autoText" w:val="点击引处编辑作者信息"/>
            <w:textInput/>
          </w:ffData>
        </w:fldChar>
      </w:r>
      <w:bookmarkStart w:id="32" w:name="bkAuthorNameENG_3"/>
      <w:r>
        <w:instrText xml:space="preserve"> FORMTEXT </w:instrText>
      </w:r>
      <w:r>
        <w:fldChar w:fldCharType="separate"/>
      </w:r>
      <w:r>
        <w:t>LING Jing</w:t>
      </w:r>
      <w:r>
        <w:fldChar w:fldCharType="end"/>
      </w:r>
      <w:bookmarkEnd w:id="32"/>
      <w:r w:rsidRPr="00546CA8">
        <w:rPr>
          <w:vertAlign w:val="superscript"/>
        </w:rPr>
        <w:t>1</w:t>
      </w:r>
      <w:r>
        <w:t xml:space="preserve">, </w:t>
      </w:r>
      <w:r>
        <w:fldChar w:fldCharType="begin">
          <w:ffData>
            <w:name w:val="bkAuthorNameENG_4"/>
            <w:enabled/>
            <w:calcOnExit w:val="0"/>
            <w:entryMacro w:val="showAuthorEditor4"/>
            <w:helpText w:type="autoText" w:val="点击引处编辑作者信息"/>
            <w:textInput/>
          </w:ffData>
        </w:fldChar>
      </w:r>
      <w:bookmarkStart w:id="33" w:name="bkAuthorNameENG_4"/>
      <w:r>
        <w:instrText xml:space="preserve"> FORMTEXT </w:instrText>
      </w:r>
      <w:r>
        <w:fldChar w:fldCharType="separate"/>
      </w:r>
      <w:r>
        <w:t>DU Yafei</w:t>
      </w:r>
      <w:r>
        <w:fldChar w:fldCharType="end"/>
      </w:r>
      <w:bookmarkEnd w:id="33"/>
      <w:r w:rsidRPr="00546CA8">
        <w:rPr>
          <w:vertAlign w:val="superscript"/>
        </w:rPr>
        <w:t>2</w:t>
      </w:r>
      <w:r>
        <w:t xml:space="preserve">, </w:t>
      </w:r>
      <w:r>
        <w:fldChar w:fldCharType="begin">
          <w:ffData>
            <w:name w:val="bkAuthorNameENG_5"/>
            <w:enabled/>
            <w:calcOnExit w:val="0"/>
            <w:entryMacro w:val="showAuthorEditor5"/>
            <w:helpText w:type="autoText" w:val="点击引处编辑作者信息"/>
            <w:textInput/>
          </w:ffData>
        </w:fldChar>
      </w:r>
      <w:bookmarkStart w:id="34" w:name="bkAuthorNameENG_5"/>
      <w:r>
        <w:instrText xml:space="preserve"> FORMTEXT </w:instrText>
      </w:r>
      <w:r>
        <w:fldChar w:fldCharType="separate"/>
      </w:r>
      <w:r>
        <w:t>ZHANG Zhifei</w:t>
      </w:r>
      <w:r>
        <w:fldChar w:fldCharType="end"/>
      </w:r>
      <w:bookmarkEnd w:id="34"/>
      <w:r w:rsidRPr="00546CA8">
        <w:rPr>
          <w:vertAlign w:val="superscript"/>
        </w:rPr>
        <w:t>1</w:t>
      </w:r>
      <w:bookmarkEnd w:id="29"/>
    </w:p>
    <w:p w:rsidR="00BA5675" w:rsidRDefault="00546CA8" w:rsidP="00546CA8">
      <w:pPr>
        <w:pStyle w:val="CSO-Authoraddress"/>
      </w:pPr>
      <w:bookmarkStart w:id="35" w:name="bkAuthorAffilENG"/>
      <w:r>
        <w:t>(1. Automotive Engineering School</w:t>
      </w:r>
      <w:proofErr w:type="gramStart"/>
      <w:r>
        <w:t>,Chongqing</w:t>
      </w:r>
      <w:proofErr w:type="gramEnd"/>
      <w:r>
        <w:t xml:space="preserve"> University,Chongqing 400030;</w:t>
      </w:r>
      <w:r>
        <w:br/>
        <w:t>2. China Automotive Engineering Research Institute Co., Ltd, Chongqing 401122)</w:t>
      </w:r>
      <w:bookmarkEnd w:id="35"/>
    </w:p>
    <w:p w:rsidR="00BA5675" w:rsidRDefault="00BA5675" w:rsidP="009F28D2">
      <w:pPr>
        <w:pStyle w:val="CSO-e"/>
        <w:spacing w:line="240" w:lineRule="auto"/>
        <w:sectPr w:rsidR="00BA5675" w:rsidSect="00265280">
          <w:type w:val="continuous"/>
          <w:pgSz w:w="11906" w:h="16838" w:code="9"/>
          <w:pgMar w:top="1440" w:right="1797" w:bottom="1440" w:left="1797" w:header="981" w:footer="992" w:gutter="0"/>
          <w:lnNumType w:countBy="5" w:distance="680" w:restart="continuous"/>
          <w:cols w:space="425"/>
          <w:docGrid w:linePitch="312"/>
        </w:sectPr>
      </w:pPr>
    </w:p>
    <w:p w:rsidR="00C73FC6" w:rsidRPr="00D36152" w:rsidRDefault="00C73FC6" w:rsidP="009F28D2">
      <w:pPr>
        <w:pStyle w:val="CSO-AbstractText"/>
        <w:rPr>
          <w:rFonts w:cs="Times New Roman"/>
          <w:lang w:eastAsia="zh-CN"/>
        </w:rPr>
      </w:pPr>
      <w:r w:rsidRPr="000636D9">
        <w:rPr>
          <w:rFonts w:cs="Times New Roman"/>
          <w:b/>
          <w:lang w:eastAsia="zh-CN"/>
        </w:rPr>
        <w:t>Abstract</w:t>
      </w:r>
      <w:r w:rsidRPr="000636D9">
        <w:rPr>
          <w:rFonts w:cs="Times New Roman" w:hint="eastAsia"/>
          <w:b/>
          <w:lang w:eastAsia="zh-CN"/>
        </w:rPr>
        <w:t>:</w:t>
      </w:r>
      <w:r>
        <w:rPr>
          <w:rFonts w:cs="Times New Roman" w:hint="eastAsia"/>
          <w:lang w:eastAsia="zh-CN"/>
        </w:rPr>
        <w:t xml:space="preserve"> </w:t>
      </w:r>
      <w:bookmarkStart w:id="36" w:name="bkAbstractEN"/>
      <w:r w:rsidR="00E3548F">
        <w:rPr>
          <w:rFonts w:cs="Times New Roman"/>
          <w:lang w:eastAsia="zh-CN"/>
        </w:rPr>
        <w:fldChar w:fldCharType="begin">
          <w:ffData>
            <w:name w:val="bkAbstractEN"/>
            <w:enabled/>
            <w:calcOnExit w:val="0"/>
            <w:textInput>
              <w:default w:val="In this paper……….. (10 Points, Times New Roman)"/>
            </w:textInput>
          </w:ffData>
        </w:fldChar>
      </w:r>
      <w:r w:rsidR="00E158AA">
        <w:rPr>
          <w:rFonts w:cs="Times New Roman"/>
          <w:lang w:eastAsia="zh-CN"/>
        </w:rPr>
        <w:instrText xml:space="preserve"> FORMTEXT </w:instrText>
      </w:r>
      <w:r w:rsidR="00E3548F">
        <w:rPr>
          <w:rFonts w:cs="Times New Roman"/>
          <w:lang w:eastAsia="zh-CN"/>
        </w:rPr>
      </w:r>
      <w:r w:rsidR="00E3548F">
        <w:rPr>
          <w:rFonts w:cs="Times New Roman"/>
          <w:lang w:eastAsia="zh-CN"/>
        </w:rPr>
        <w:fldChar w:fldCharType="separate"/>
      </w:r>
      <w:r w:rsidR="00CA63CE" w:rsidRPr="00CA63CE">
        <w:rPr>
          <w:rFonts w:cs="Times New Roman"/>
          <w:noProof/>
          <w:lang w:eastAsia="zh-CN"/>
        </w:rPr>
        <w:t xml:space="preserve">The evaluation model of the occupant's thermal sensation in cabin is an important aspect to study the thermal environment of the car and the comfort of the occupants in </w:t>
      </w:r>
      <w:r w:rsidR="00BD1F93">
        <w:rPr>
          <w:rFonts w:cs="Times New Roman"/>
          <w:noProof/>
          <w:lang w:eastAsia="zh-CN"/>
        </w:rPr>
        <w:t>it</w:t>
      </w:r>
      <w:r w:rsidR="00CA63CE" w:rsidRPr="00CA63CE">
        <w:rPr>
          <w:rFonts w:cs="Times New Roman"/>
          <w:noProof/>
          <w:lang w:eastAsia="zh-CN"/>
        </w:rPr>
        <w:t xml:space="preserve">. Through the subjective and objective tests of the occupant's thermal sensation in the </w:t>
      </w:r>
      <w:r w:rsidR="00BD1F93">
        <w:rPr>
          <w:rFonts w:cs="Times New Roman"/>
          <w:noProof/>
          <w:lang w:eastAsia="zh-CN"/>
        </w:rPr>
        <w:t>real</w:t>
      </w:r>
      <w:r w:rsidR="00CA63CE" w:rsidRPr="00CA63CE">
        <w:rPr>
          <w:rFonts w:cs="Times New Roman"/>
          <w:noProof/>
          <w:lang w:eastAsia="zh-CN"/>
        </w:rPr>
        <w:t xml:space="preserve"> environment, the distribution and change of the thermal environment in the passenger compartment </w:t>
      </w:r>
      <w:r w:rsidR="00E63AB8">
        <w:rPr>
          <w:rFonts w:cs="Times New Roman"/>
          <w:noProof/>
          <w:lang w:eastAsia="zh-CN"/>
        </w:rPr>
        <w:t>when</w:t>
      </w:r>
      <w:r w:rsidR="00CA63CE" w:rsidRPr="00CA63CE">
        <w:rPr>
          <w:rFonts w:cs="Times New Roman"/>
          <w:noProof/>
          <w:lang w:eastAsia="zh-CN"/>
        </w:rPr>
        <w:t xml:space="preserve"> heating </w:t>
      </w:r>
      <w:r w:rsidR="00BD1F93">
        <w:rPr>
          <w:rFonts w:cs="Times New Roman"/>
          <w:noProof/>
          <w:lang w:eastAsia="zh-CN"/>
        </w:rPr>
        <w:t>through</w:t>
      </w:r>
      <w:r w:rsidR="00CA63CE" w:rsidRPr="00CA63CE">
        <w:rPr>
          <w:rFonts w:cs="Times New Roman"/>
          <w:noProof/>
          <w:lang w:eastAsia="zh-CN"/>
        </w:rPr>
        <w:t xml:space="preserve"> air-conditioning were tested, and the subjective thermal sensation of each part of the occupant was evaluated. According to the experimental results, the thermal environment of the passenger cabin and the subjective thermal sensation of the occupant were analyzed. It was found that the thermal environment in the passenger compartment showed transient inhomogeneity in the horizontal and vertical directions, and the subjective thermal sensation scoring rule of the occupant is basically the same as the air temperature distribution in the passenger compartment.</w:t>
      </w:r>
      <w:r w:rsidR="00E63AB8">
        <w:rPr>
          <w:rFonts w:cs="Times New Roman"/>
          <w:noProof/>
          <w:lang w:eastAsia="zh-CN"/>
        </w:rPr>
        <w:t xml:space="preserve"> T</w:t>
      </w:r>
      <w:r w:rsidR="00CA63CE" w:rsidRPr="00CA63CE">
        <w:rPr>
          <w:rFonts w:cs="Times New Roman"/>
          <w:noProof/>
          <w:lang w:eastAsia="zh-CN"/>
        </w:rPr>
        <w:t>he support vector machine(SVM) method was used to establish a dynamic thermal sensation evaluation model of the human body with those objective parameters (eg: air temperature around the human body, humidity in the vehicle, radiation temperature of the black sphere, metabolic rate of the human body, thermal resistance of the garment) in the cabin. The root mean square error (MSE) and the determinable coefficient (</w:t>
      </w:r>
      <w:r w:rsidR="006E34E5" w:rsidRPr="006E34E5">
        <w:rPr>
          <w:rFonts w:cs="Times New Roman"/>
          <w:noProof/>
          <w:lang w:eastAsia="zh-CN"/>
        </w:rPr>
        <w:t>R²</w:t>
      </w:r>
      <w:r w:rsidR="00CA63CE" w:rsidRPr="00CA63CE">
        <w:rPr>
          <w:rFonts w:cs="Times New Roman"/>
          <w:noProof/>
          <w:lang w:eastAsia="zh-CN"/>
        </w:rPr>
        <w:t>) were used to quantify the prediction effect of the evaluation model.</w:t>
      </w:r>
      <w:r w:rsidR="00E63AB8">
        <w:rPr>
          <w:rFonts w:cs="Times New Roman"/>
          <w:noProof/>
          <w:lang w:eastAsia="zh-CN"/>
        </w:rPr>
        <w:t>T</w:t>
      </w:r>
      <w:r w:rsidR="00CA63CE" w:rsidRPr="00CA63CE">
        <w:rPr>
          <w:rFonts w:cs="Times New Roman"/>
          <w:noProof/>
          <w:lang w:eastAsia="zh-CN"/>
        </w:rPr>
        <w:t>he evaluation model can effectively predict the dynamic thermal sensation of various parts of the human body in the passenger compartment of the vehicle.</w:t>
      </w:r>
      <w:r w:rsidR="00E3548F">
        <w:rPr>
          <w:rFonts w:cs="Times New Roman"/>
          <w:lang w:eastAsia="zh-CN"/>
        </w:rPr>
        <w:fldChar w:fldCharType="end"/>
      </w:r>
      <w:bookmarkEnd w:id="36"/>
    </w:p>
    <w:p w:rsidR="00C73FC6" w:rsidRDefault="00C73FC6" w:rsidP="009F28D2">
      <w:pPr>
        <w:pStyle w:val="CSO-KeywordsText"/>
        <w:rPr>
          <w:szCs w:val="20"/>
        </w:rPr>
      </w:pPr>
      <w:r w:rsidRPr="00D55EAC">
        <w:rPr>
          <w:rStyle w:val="CSO-KeywordsHead"/>
          <w:szCs w:val="20"/>
        </w:rPr>
        <w:t>Key</w:t>
      </w:r>
      <w:r w:rsidRPr="00D55EAC">
        <w:rPr>
          <w:rStyle w:val="CSO-KeywordsHead"/>
          <w:rFonts w:hint="eastAsia"/>
          <w:szCs w:val="20"/>
        </w:rPr>
        <w:t xml:space="preserve"> </w:t>
      </w:r>
      <w:r w:rsidRPr="00D55EAC">
        <w:rPr>
          <w:rStyle w:val="CSO-KeywordsHead"/>
          <w:szCs w:val="20"/>
        </w:rPr>
        <w:t>words</w:t>
      </w:r>
      <w:r w:rsidRPr="00D55EAC">
        <w:rPr>
          <w:rStyle w:val="CSO-KeywordsHead"/>
          <w:rFonts w:hint="eastAsia"/>
          <w:szCs w:val="20"/>
        </w:rPr>
        <w:t xml:space="preserve">: </w:t>
      </w:r>
      <w:bookmarkStart w:id="37" w:name="bkKeywordsEN"/>
      <w:r w:rsidR="00E3548F" w:rsidRPr="009F28D2">
        <w:rPr>
          <w:rStyle w:val="CSO-KeywordsHead"/>
          <w:b w:val="0"/>
          <w:szCs w:val="20"/>
        </w:rPr>
        <w:fldChar w:fldCharType="begin">
          <w:ffData>
            <w:name w:val="bkKeywordsEN"/>
            <w:enabled/>
            <w:calcOnExit w:val="0"/>
            <w:textInput>
              <w:default w:val="key word 1; key word 2; key word 3"/>
            </w:textInput>
          </w:ffData>
        </w:fldChar>
      </w:r>
      <w:r w:rsidR="00E158AA" w:rsidRPr="009F28D2">
        <w:rPr>
          <w:rStyle w:val="CSO-KeywordsHead"/>
          <w:b w:val="0"/>
          <w:szCs w:val="20"/>
        </w:rPr>
        <w:instrText xml:space="preserve"> FORMTEXT </w:instrText>
      </w:r>
      <w:r w:rsidR="00E3548F" w:rsidRPr="009F28D2">
        <w:rPr>
          <w:rStyle w:val="CSO-KeywordsHead"/>
          <w:b w:val="0"/>
          <w:szCs w:val="20"/>
        </w:rPr>
      </w:r>
      <w:r w:rsidR="00E3548F" w:rsidRPr="009F28D2">
        <w:rPr>
          <w:rStyle w:val="CSO-KeywordsHead"/>
          <w:b w:val="0"/>
          <w:szCs w:val="20"/>
        </w:rPr>
        <w:fldChar w:fldCharType="separate"/>
      </w:r>
      <w:r w:rsidR="00CA63CE" w:rsidRPr="00CA63CE">
        <w:rPr>
          <w:rStyle w:val="CSO-KeywordsHead"/>
          <w:b w:val="0"/>
          <w:noProof/>
          <w:szCs w:val="20"/>
        </w:rPr>
        <w:t xml:space="preserve">Vehicle engineering; </w:t>
      </w:r>
      <w:r w:rsidR="00CA63CE">
        <w:rPr>
          <w:rStyle w:val="CSO-KeywordsHead"/>
          <w:b w:val="0"/>
          <w:noProof/>
          <w:szCs w:val="20"/>
        </w:rPr>
        <w:t>T</w:t>
      </w:r>
      <w:r w:rsidR="00CA63CE" w:rsidRPr="00CA63CE">
        <w:rPr>
          <w:rStyle w:val="CSO-KeywordsHead"/>
          <w:b w:val="0"/>
          <w:noProof/>
          <w:szCs w:val="20"/>
        </w:rPr>
        <w:t xml:space="preserve">hermal comfort evaluation model; </w:t>
      </w:r>
      <w:r w:rsidR="00CA63CE">
        <w:rPr>
          <w:rStyle w:val="CSO-KeywordsHead"/>
          <w:b w:val="0"/>
          <w:noProof/>
          <w:szCs w:val="20"/>
        </w:rPr>
        <w:t>S</w:t>
      </w:r>
      <w:r w:rsidR="00CA63CE" w:rsidRPr="00CA63CE">
        <w:rPr>
          <w:rStyle w:val="CSO-KeywordsHead"/>
          <w:b w:val="0"/>
          <w:noProof/>
          <w:szCs w:val="20"/>
        </w:rPr>
        <w:t xml:space="preserve">upport vector machine; </w:t>
      </w:r>
      <w:r w:rsidR="00CA63CE">
        <w:rPr>
          <w:rStyle w:val="CSO-KeywordsHead"/>
          <w:b w:val="0"/>
          <w:noProof/>
          <w:szCs w:val="20"/>
        </w:rPr>
        <w:t>S</w:t>
      </w:r>
      <w:r w:rsidR="00CA63CE" w:rsidRPr="00CA63CE">
        <w:rPr>
          <w:rStyle w:val="CSO-KeywordsHead"/>
          <w:b w:val="0"/>
          <w:noProof/>
          <w:szCs w:val="20"/>
        </w:rPr>
        <w:t>ubjective evaluation</w:t>
      </w:r>
      <w:r w:rsidR="00E3548F" w:rsidRPr="009F28D2">
        <w:rPr>
          <w:rStyle w:val="CSO-KeywordsHead"/>
          <w:b w:val="0"/>
          <w:szCs w:val="20"/>
        </w:rPr>
        <w:fldChar w:fldCharType="end"/>
      </w:r>
      <w:bookmarkEnd w:id="37"/>
    </w:p>
    <w:p w:rsidR="004A78BE" w:rsidRDefault="004A78BE" w:rsidP="00C73FC6">
      <w:pPr>
        <w:pStyle w:val="CSO-KeywordsText"/>
        <w:rPr>
          <w:szCs w:val="20"/>
        </w:rPr>
        <w:sectPr w:rsidR="004A78BE" w:rsidSect="00265280">
          <w:type w:val="continuous"/>
          <w:pgSz w:w="11906" w:h="16838" w:code="9"/>
          <w:pgMar w:top="1440" w:right="1797" w:bottom="1440" w:left="1797" w:header="981" w:footer="992" w:gutter="0"/>
          <w:lnNumType w:countBy="5" w:distance="680" w:restart="continuous"/>
          <w:cols w:space="425"/>
          <w:docGrid w:type="lines" w:linePitch="312"/>
        </w:sectPr>
      </w:pPr>
    </w:p>
    <w:p w:rsidR="004A78BE" w:rsidRDefault="004A78BE" w:rsidP="00C73FC6">
      <w:pPr>
        <w:pStyle w:val="CSO-KeywordsText"/>
        <w:rPr>
          <w:szCs w:val="20"/>
        </w:rPr>
        <w:sectPr w:rsidR="004A78BE" w:rsidSect="00B31DCB">
          <w:type w:val="continuous"/>
          <w:pgSz w:w="11906" w:h="16838" w:code="9"/>
          <w:pgMar w:top="1440" w:right="1797" w:bottom="1440" w:left="1797" w:header="981" w:footer="992" w:gutter="0"/>
          <w:lnNumType w:countBy="5" w:distance="680"/>
          <w:cols w:space="425"/>
          <w:formProt w:val="0"/>
          <w:docGrid w:type="lines" w:linePitch="312"/>
        </w:sectPr>
      </w:pPr>
    </w:p>
    <w:p w:rsidR="00C73FC6" w:rsidRPr="00B40CDF" w:rsidRDefault="00C73FC6" w:rsidP="00E158AA">
      <w:pPr>
        <w:pStyle w:val="CSO-"/>
        <w:spacing w:before="156" w:after="156"/>
      </w:pPr>
      <w:r w:rsidRPr="000B7116">
        <w:lastRenderedPageBreak/>
        <w:t>引言</w:t>
      </w:r>
    </w:p>
    <w:p w:rsidR="001004D6" w:rsidRDefault="001004D6" w:rsidP="001004D6">
      <w:pPr>
        <w:pStyle w:val="CSO-e"/>
      </w:pPr>
      <w:r>
        <w:rPr>
          <w:rFonts w:hint="eastAsia"/>
        </w:rPr>
        <w:t>随着汽车产业的发展，车内的热舒适性问题成为了消费者、研究人员以及汽车厂商的关注焦点和研究热点</w:t>
      </w:r>
      <w:r w:rsidRPr="00297469">
        <w:rPr>
          <w:rFonts w:hint="eastAsia"/>
          <w:color w:val="0070C0"/>
          <w:vertAlign w:val="superscript"/>
        </w:rPr>
        <w:t>[1]</w:t>
      </w:r>
      <w:r w:rsidR="00E0684E">
        <w:rPr>
          <w:rFonts w:hint="eastAsia"/>
        </w:rPr>
        <w:t>。热舒适性评价模型是评估汽车内热环境的有效工具</w:t>
      </w:r>
      <w:r w:rsidRPr="00297469">
        <w:rPr>
          <w:rFonts w:hint="eastAsia"/>
          <w:color w:val="0070C0"/>
          <w:vertAlign w:val="superscript"/>
        </w:rPr>
        <w:t>[2-5]</w:t>
      </w:r>
      <w:r w:rsidR="00E0684E">
        <w:rPr>
          <w:rFonts w:hint="eastAsia"/>
        </w:rPr>
        <w:t>，</w:t>
      </w:r>
      <w:r w:rsidR="0095554C">
        <w:t>国际上较为通用的人体热舒适性</w:t>
      </w:r>
      <w:r w:rsidR="0095554C">
        <w:rPr>
          <w:rFonts w:hint="eastAsia"/>
        </w:rPr>
        <w:t>理论基础</w:t>
      </w:r>
      <w:r w:rsidR="0095554C">
        <w:t>是</w:t>
      </w:r>
      <w:proofErr w:type="spellStart"/>
      <w:r>
        <w:rPr>
          <w:rFonts w:hint="eastAsia"/>
        </w:rPr>
        <w:t>Fanger</w:t>
      </w:r>
      <w:proofErr w:type="spellEnd"/>
      <w:r w:rsidRPr="00297469">
        <w:rPr>
          <w:rFonts w:hint="eastAsia"/>
          <w:color w:val="0070C0"/>
          <w:vertAlign w:val="superscript"/>
        </w:rPr>
        <w:t>[6]</w:t>
      </w:r>
      <w:r>
        <w:rPr>
          <w:rFonts w:hint="eastAsia"/>
        </w:rPr>
        <w:t>提出的人体热舒适方程和</w:t>
      </w:r>
      <w:r>
        <w:rPr>
          <w:rFonts w:hint="eastAsia"/>
        </w:rPr>
        <w:t>PMV-PPD(Predicted Mean Vote-Predicted Percentage of Dissatisfied</w:t>
      </w:r>
      <w:r>
        <w:rPr>
          <w:rFonts w:hint="eastAsia"/>
        </w:rPr>
        <w:t>，即平均投票预测和不满意百分比</w:t>
      </w:r>
      <w:r>
        <w:rPr>
          <w:rFonts w:hint="eastAsia"/>
        </w:rPr>
        <w:t>)</w:t>
      </w:r>
      <w:r>
        <w:rPr>
          <w:rFonts w:hint="eastAsia"/>
        </w:rPr>
        <w:t>评价指标</w:t>
      </w:r>
      <w:r w:rsidRPr="00297469">
        <w:rPr>
          <w:rFonts w:hint="eastAsia"/>
          <w:color w:val="0070C0"/>
          <w:vertAlign w:val="superscript"/>
        </w:rPr>
        <w:t>[7-9]</w:t>
      </w:r>
      <w:r>
        <w:rPr>
          <w:rFonts w:hint="eastAsia"/>
        </w:rPr>
        <w:t>。</w:t>
      </w:r>
      <w:r w:rsidR="0095554C">
        <w:rPr>
          <w:rFonts w:hint="eastAsia"/>
        </w:rPr>
        <w:t>该指标</w:t>
      </w:r>
      <w:r w:rsidR="0095554C">
        <w:t>对于稳态均匀环境适用效果良好，</w:t>
      </w:r>
      <w:r w:rsidR="0058363C">
        <w:rPr>
          <w:rFonts w:hint="eastAsia"/>
        </w:rPr>
        <w:t>但</w:t>
      </w:r>
      <w:r w:rsidR="0058363C">
        <w:t>因为</w:t>
      </w:r>
      <w:proofErr w:type="spellStart"/>
      <w:r>
        <w:rPr>
          <w:rFonts w:hint="eastAsia"/>
        </w:rPr>
        <w:t>Fanger</w:t>
      </w:r>
      <w:proofErr w:type="spellEnd"/>
      <w:r w:rsidR="0095554C">
        <w:rPr>
          <w:rFonts w:hint="eastAsia"/>
        </w:rPr>
        <w:t>是在</w:t>
      </w:r>
      <w:r>
        <w:rPr>
          <w:rFonts w:hint="eastAsia"/>
        </w:rPr>
        <w:t>接近人体舒适区间的均匀热环境下进行实验，在远离舒适区的非均匀环境下使用该评价指标进行评价可能得不到准确的结论</w:t>
      </w:r>
      <w:r w:rsidRPr="00297469">
        <w:rPr>
          <w:rFonts w:hint="eastAsia"/>
          <w:color w:val="0070C0"/>
          <w:vertAlign w:val="superscript"/>
        </w:rPr>
        <w:t>[10-12]</w:t>
      </w:r>
      <w:r>
        <w:rPr>
          <w:rFonts w:hint="eastAsia"/>
        </w:rPr>
        <w:t>。</w:t>
      </w:r>
    </w:p>
    <w:p w:rsidR="00297469" w:rsidRDefault="0095554C" w:rsidP="00B06472">
      <w:pPr>
        <w:pStyle w:val="CSO-e"/>
      </w:pPr>
      <w:r>
        <w:rPr>
          <w:rFonts w:hint="eastAsia"/>
        </w:rPr>
        <w:t>为了</w:t>
      </w:r>
      <w:r w:rsidR="00E0684E">
        <w:rPr>
          <w:rFonts w:hint="eastAsia"/>
        </w:rPr>
        <w:t>扩大热舒适性</w:t>
      </w:r>
      <w:r w:rsidR="00E0684E">
        <w:t>评价指标</w:t>
      </w:r>
      <w:r w:rsidR="00E0684E">
        <w:rPr>
          <w:rFonts w:hint="eastAsia"/>
        </w:rPr>
        <w:t>的</w:t>
      </w:r>
      <w:r w:rsidR="00E0684E">
        <w:t>使用</w:t>
      </w:r>
      <w:r w:rsidR="00E0684E">
        <w:rPr>
          <w:rFonts w:hint="eastAsia"/>
        </w:rPr>
        <w:t>范围</w:t>
      </w:r>
      <w:r w:rsidR="001004D6">
        <w:rPr>
          <w:rFonts w:hint="eastAsia"/>
        </w:rPr>
        <w:t>，国内外学者在开发适用于瞬态不均匀热环境的</w:t>
      </w:r>
      <w:proofErr w:type="gramStart"/>
      <w:r w:rsidR="001004D6">
        <w:rPr>
          <w:rFonts w:hint="eastAsia"/>
        </w:rPr>
        <w:t>热感觉</w:t>
      </w:r>
      <w:proofErr w:type="gramEnd"/>
      <w:r w:rsidR="001004D6">
        <w:rPr>
          <w:rFonts w:hint="eastAsia"/>
        </w:rPr>
        <w:t>评价方法上做了大量的研究。针对非均匀环境，</w:t>
      </w:r>
      <w:r w:rsidR="00154C42">
        <w:rPr>
          <w:rFonts w:hint="eastAsia"/>
        </w:rPr>
        <w:t>EQT</w:t>
      </w:r>
      <w:r>
        <w:t xml:space="preserve"> </w:t>
      </w:r>
      <w:r w:rsidR="00154C42">
        <w:rPr>
          <w:rFonts w:hint="eastAsia"/>
        </w:rPr>
        <w:t>(</w:t>
      </w:r>
      <w:proofErr w:type="spellStart"/>
      <w:r w:rsidR="00154C42">
        <w:rPr>
          <w:rFonts w:hint="eastAsia"/>
        </w:rPr>
        <w:t>Equivalenth</w:t>
      </w:r>
      <w:proofErr w:type="spellEnd"/>
      <w:r w:rsidR="00154C42">
        <w:rPr>
          <w:rFonts w:hint="eastAsia"/>
        </w:rPr>
        <w:t xml:space="preserve"> Temperature</w:t>
      </w:r>
      <w:r w:rsidR="00154C42">
        <w:rPr>
          <w:rFonts w:hint="eastAsia"/>
        </w:rPr>
        <w:t>，当量温度</w:t>
      </w:r>
      <w:r w:rsidR="00154C42">
        <w:rPr>
          <w:rFonts w:hint="eastAsia"/>
        </w:rPr>
        <w:t>)</w:t>
      </w:r>
      <w:r w:rsidR="00397D12">
        <w:rPr>
          <w:rFonts w:hint="eastAsia"/>
        </w:rPr>
        <w:t>和</w:t>
      </w:r>
      <w:r w:rsidR="00154C42">
        <w:rPr>
          <w:rFonts w:hint="eastAsia"/>
        </w:rPr>
        <w:t>EHT</w:t>
      </w:r>
      <w:r>
        <w:t xml:space="preserve"> </w:t>
      </w:r>
      <w:r w:rsidR="00154C42">
        <w:rPr>
          <w:rFonts w:hint="eastAsia"/>
        </w:rPr>
        <w:t>(Equivalent Homogeneous Temperature</w:t>
      </w:r>
      <w:r w:rsidR="00154C42">
        <w:rPr>
          <w:rFonts w:hint="eastAsia"/>
        </w:rPr>
        <w:t>，当量均匀温度</w:t>
      </w:r>
      <w:r w:rsidR="00154C42">
        <w:rPr>
          <w:rFonts w:hint="eastAsia"/>
        </w:rPr>
        <w:t>)</w:t>
      </w:r>
      <w:r w:rsidR="00154C42">
        <w:rPr>
          <w:rFonts w:hint="eastAsia"/>
        </w:rPr>
        <w:t>是目前使用较广泛的人体热舒适评价</w:t>
      </w:r>
      <w:r w:rsidR="0058363C">
        <w:rPr>
          <w:rFonts w:hint="eastAsia"/>
        </w:rPr>
        <w:t>指标</w:t>
      </w:r>
      <w:r w:rsidR="001004D6" w:rsidRPr="00297469">
        <w:rPr>
          <w:rFonts w:hint="eastAsia"/>
          <w:color w:val="0070C0"/>
          <w:vertAlign w:val="superscript"/>
        </w:rPr>
        <w:t>[13</w:t>
      </w:r>
      <w:r w:rsidR="002513FE">
        <w:rPr>
          <w:color w:val="0070C0"/>
          <w:vertAlign w:val="superscript"/>
        </w:rPr>
        <w:t>-14</w:t>
      </w:r>
      <w:r w:rsidR="001004D6" w:rsidRPr="00297469">
        <w:rPr>
          <w:rFonts w:hint="eastAsia"/>
          <w:color w:val="0070C0"/>
          <w:vertAlign w:val="superscript"/>
        </w:rPr>
        <w:t>]</w:t>
      </w:r>
      <w:r w:rsidR="001004D6">
        <w:rPr>
          <w:rFonts w:hint="eastAsia"/>
        </w:rPr>
        <w:t>。</w:t>
      </w:r>
      <w:r w:rsidR="00926742">
        <w:rPr>
          <w:rFonts w:hint="eastAsia"/>
        </w:rPr>
        <w:t>但是，</w:t>
      </w:r>
      <w:r w:rsidR="00297469" w:rsidRPr="00297469">
        <w:rPr>
          <w:rFonts w:hint="eastAsia"/>
        </w:rPr>
        <w:t>EHT</w:t>
      </w:r>
      <w:r w:rsidR="00297469" w:rsidRPr="00297469">
        <w:rPr>
          <w:rFonts w:hint="eastAsia"/>
        </w:rPr>
        <w:t>、</w:t>
      </w:r>
      <w:r w:rsidR="00297469" w:rsidRPr="00297469">
        <w:rPr>
          <w:rFonts w:hint="eastAsia"/>
        </w:rPr>
        <w:t>EQT</w:t>
      </w:r>
      <w:r w:rsidR="00926742">
        <w:rPr>
          <w:rFonts w:hint="eastAsia"/>
        </w:rPr>
        <w:t>仅</w:t>
      </w:r>
      <w:r w:rsidR="00926742" w:rsidRPr="00297469">
        <w:rPr>
          <w:rFonts w:hint="eastAsia"/>
        </w:rPr>
        <w:t>适用于稳态条件</w:t>
      </w:r>
      <w:r w:rsidR="00926742">
        <w:rPr>
          <w:rFonts w:hint="eastAsia"/>
        </w:rPr>
        <w:t>，其</w:t>
      </w:r>
      <w:r w:rsidR="00297469" w:rsidRPr="00297469">
        <w:rPr>
          <w:rFonts w:hint="eastAsia"/>
        </w:rPr>
        <w:t>舒适界限</w:t>
      </w:r>
      <w:r w:rsidR="00E81933">
        <w:rPr>
          <w:rFonts w:hint="eastAsia"/>
        </w:rPr>
        <w:t>是</w:t>
      </w:r>
      <w:r w:rsidR="00926742">
        <w:rPr>
          <w:rFonts w:hint="eastAsia"/>
        </w:rPr>
        <w:t>基于少量实验数据得到</w:t>
      </w:r>
      <w:r w:rsidR="00297469" w:rsidRPr="00297469">
        <w:rPr>
          <w:rFonts w:hint="eastAsia"/>
          <w:color w:val="0070C0"/>
          <w:vertAlign w:val="superscript"/>
        </w:rPr>
        <w:t>[1</w:t>
      </w:r>
      <w:r w:rsidR="00297469">
        <w:rPr>
          <w:color w:val="0070C0"/>
          <w:vertAlign w:val="superscript"/>
        </w:rPr>
        <w:t>5</w:t>
      </w:r>
      <w:r w:rsidR="00297469" w:rsidRPr="00297469">
        <w:rPr>
          <w:rFonts w:hint="eastAsia"/>
          <w:color w:val="0070C0"/>
          <w:vertAlign w:val="superscript"/>
        </w:rPr>
        <w:t>]</w:t>
      </w:r>
      <w:r w:rsidR="00297469">
        <w:rPr>
          <w:rFonts w:hint="eastAsia"/>
        </w:rPr>
        <w:t>。</w:t>
      </w:r>
      <w:r w:rsidR="00926742">
        <w:rPr>
          <w:rFonts w:hint="eastAsia"/>
        </w:rPr>
        <w:t>针对</w:t>
      </w:r>
      <w:r w:rsidR="00297469">
        <w:rPr>
          <w:rFonts w:hint="eastAsia"/>
        </w:rPr>
        <w:t>瞬态非均匀环境的热舒适评价模型</w:t>
      </w:r>
      <w:r w:rsidR="00926742">
        <w:rPr>
          <w:rFonts w:hint="eastAsia"/>
        </w:rPr>
        <w:t>，</w:t>
      </w:r>
      <w:r w:rsidR="00297469">
        <w:rPr>
          <w:rFonts w:hint="eastAsia"/>
        </w:rPr>
        <w:t>大多以</w:t>
      </w:r>
      <w:r w:rsidR="00297469">
        <w:t>环境舱</w:t>
      </w:r>
      <w:r w:rsidR="00297469">
        <w:rPr>
          <w:rFonts w:hint="eastAsia"/>
        </w:rPr>
        <w:t>真人实验</w:t>
      </w:r>
      <w:r w:rsidR="00297469">
        <w:t>得到的人体</w:t>
      </w:r>
      <w:r w:rsidR="00297469">
        <w:rPr>
          <w:rFonts w:hint="eastAsia"/>
        </w:rPr>
        <w:t>表面</w:t>
      </w:r>
      <w:r w:rsidR="00297469">
        <w:t>皮肤温度、出汗率、内部</w:t>
      </w:r>
      <w:r w:rsidR="00297469">
        <w:rPr>
          <w:rFonts w:hint="eastAsia"/>
        </w:rPr>
        <w:t>核心</w:t>
      </w:r>
      <w:r w:rsidR="00297469">
        <w:t>温度等</w:t>
      </w:r>
      <w:r w:rsidR="00297469">
        <w:rPr>
          <w:rFonts w:hint="eastAsia"/>
        </w:rPr>
        <w:t>人体</w:t>
      </w:r>
      <w:r w:rsidR="00297469">
        <w:t>生理参数为变量</w:t>
      </w:r>
      <w:r w:rsidR="00297469">
        <w:rPr>
          <w:rFonts w:hint="eastAsia"/>
        </w:rPr>
        <w:t>来对测试</w:t>
      </w:r>
      <w:r w:rsidR="00297469">
        <w:t>者的</w:t>
      </w:r>
      <w:proofErr w:type="gramStart"/>
      <w:r w:rsidR="00297469">
        <w:t>热感觉</w:t>
      </w:r>
      <w:proofErr w:type="gramEnd"/>
      <w:r w:rsidR="00297469">
        <w:rPr>
          <w:rFonts w:hint="eastAsia"/>
        </w:rPr>
        <w:t>进行</w:t>
      </w:r>
      <w:r w:rsidR="00297469">
        <w:t>预测评价</w:t>
      </w:r>
      <w:r w:rsidR="001004D6" w:rsidRPr="00297469">
        <w:rPr>
          <w:rFonts w:hint="eastAsia"/>
          <w:color w:val="0070C0"/>
          <w:vertAlign w:val="superscript"/>
        </w:rPr>
        <w:t>[1</w:t>
      </w:r>
      <w:r w:rsidR="00297469">
        <w:rPr>
          <w:color w:val="0070C0"/>
          <w:vertAlign w:val="superscript"/>
        </w:rPr>
        <w:t>6</w:t>
      </w:r>
      <w:r w:rsidR="001004D6" w:rsidRPr="00297469">
        <w:rPr>
          <w:rFonts w:hint="eastAsia"/>
          <w:color w:val="0070C0"/>
          <w:vertAlign w:val="superscript"/>
        </w:rPr>
        <w:t>-1</w:t>
      </w:r>
      <w:r w:rsidR="00297469">
        <w:rPr>
          <w:color w:val="0070C0"/>
          <w:vertAlign w:val="superscript"/>
        </w:rPr>
        <w:t>8</w:t>
      </w:r>
      <w:r w:rsidR="001004D6" w:rsidRPr="00297469">
        <w:rPr>
          <w:rFonts w:hint="eastAsia"/>
          <w:color w:val="0070C0"/>
          <w:vertAlign w:val="superscript"/>
        </w:rPr>
        <w:t>]</w:t>
      </w:r>
      <w:r w:rsidR="003F2EA1">
        <w:rPr>
          <w:rFonts w:hint="eastAsia"/>
        </w:rPr>
        <w:t>。</w:t>
      </w:r>
      <w:r w:rsidR="001004D6">
        <w:rPr>
          <w:rFonts w:hint="eastAsia"/>
        </w:rPr>
        <w:t>目前并没有较为成熟通用的人体热生理模型</w:t>
      </w:r>
      <w:r w:rsidR="001004D6" w:rsidRPr="00297469">
        <w:rPr>
          <w:rFonts w:hint="eastAsia"/>
          <w:color w:val="0070C0"/>
          <w:vertAlign w:val="superscript"/>
        </w:rPr>
        <w:t>[1</w:t>
      </w:r>
      <w:r w:rsidR="00297469">
        <w:rPr>
          <w:color w:val="0070C0"/>
          <w:vertAlign w:val="superscript"/>
        </w:rPr>
        <w:t>9</w:t>
      </w:r>
      <w:r w:rsidR="001004D6" w:rsidRPr="00297469">
        <w:rPr>
          <w:rFonts w:hint="eastAsia"/>
          <w:color w:val="0070C0"/>
          <w:vertAlign w:val="superscript"/>
        </w:rPr>
        <w:t>]</w:t>
      </w:r>
      <w:r w:rsidR="001004D6">
        <w:rPr>
          <w:rFonts w:hint="eastAsia"/>
        </w:rPr>
        <w:t>，</w:t>
      </w:r>
      <w:r w:rsidR="00297469">
        <w:rPr>
          <w:rFonts w:hint="eastAsia"/>
        </w:rPr>
        <w:t>且真人环境</w:t>
      </w:r>
      <w:proofErr w:type="gramStart"/>
      <w:r w:rsidR="00297469">
        <w:t>舱</w:t>
      </w:r>
      <w:r w:rsidR="00297469">
        <w:rPr>
          <w:rFonts w:hint="eastAsia"/>
        </w:rPr>
        <w:t>评价</w:t>
      </w:r>
      <w:proofErr w:type="gramEnd"/>
      <w:r w:rsidR="00297469">
        <w:t>实验</w:t>
      </w:r>
      <w:r w:rsidR="00297469">
        <w:rPr>
          <w:rFonts w:hint="eastAsia"/>
        </w:rPr>
        <w:t>花费</w:t>
      </w:r>
      <w:r w:rsidR="00297469">
        <w:t>高、</w:t>
      </w:r>
      <w:r w:rsidR="00297469">
        <w:rPr>
          <w:rFonts w:hint="eastAsia"/>
        </w:rPr>
        <w:t>耗时长，使得评价模型应用范围有限，</w:t>
      </w:r>
      <w:r w:rsidR="00297469">
        <w:t>不利</w:t>
      </w:r>
      <w:r w:rsidR="0043379F">
        <w:rPr>
          <w:rFonts w:hint="eastAsia"/>
        </w:rPr>
        <w:t>于</w:t>
      </w:r>
      <w:r w:rsidR="00297469">
        <w:t>开发阶段</w:t>
      </w:r>
      <w:r w:rsidR="00297469">
        <w:rPr>
          <w:rFonts w:hint="eastAsia"/>
        </w:rPr>
        <w:t>汽车热环境</w:t>
      </w:r>
      <w:r w:rsidR="00297469">
        <w:t>的</w:t>
      </w:r>
      <w:r w:rsidR="00297469">
        <w:rPr>
          <w:rFonts w:hint="eastAsia"/>
        </w:rPr>
        <w:t>设计及</w:t>
      </w:r>
      <w:r w:rsidR="00297469">
        <w:t>优化</w:t>
      </w:r>
      <w:r w:rsidR="00297469">
        <w:rPr>
          <w:rFonts w:hint="eastAsia"/>
        </w:rPr>
        <w:t>。</w:t>
      </w:r>
    </w:p>
    <w:p w:rsidR="00C73FC6" w:rsidRPr="00A53073" w:rsidRDefault="001004D6" w:rsidP="00B06472">
      <w:pPr>
        <w:pStyle w:val="CSO-e"/>
      </w:pPr>
      <w:r>
        <w:rPr>
          <w:rFonts w:hint="eastAsia"/>
        </w:rPr>
        <w:t>为了提高评价模型的预测准确度、扩大应用范围，本文进行汽车乘员</w:t>
      </w:r>
      <w:proofErr w:type="gramStart"/>
      <w:r>
        <w:rPr>
          <w:rFonts w:hint="eastAsia"/>
        </w:rPr>
        <w:t>舱热</w:t>
      </w:r>
      <w:r w:rsidR="00AD6700">
        <w:rPr>
          <w:rFonts w:hint="eastAsia"/>
        </w:rPr>
        <w:t>感觉</w:t>
      </w:r>
      <w:proofErr w:type="gramEnd"/>
      <w:r>
        <w:rPr>
          <w:rFonts w:hint="eastAsia"/>
        </w:rPr>
        <w:t>主客观试验，根据</w:t>
      </w:r>
      <w:r w:rsidR="00C87D7F">
        <w:rPr>
          <w:rFonts w:hint="eastAsia"/>
        </w:rPr>
        <w:t>试验</w:t>
      </w:r>
      <w:r>
        <w:rPr>
          <w:rFonts w:hint="eastAsia"/>
        </w:rPr>
        <w:t>结果，基于</w:t>
      </w:r>
      <w:r>
        <w:rPr>
          <w:rFonts w:hint="eastAsia"/>
        </w:rPr>
        <w:t>SVM</w:t>
      </w:r>
      <w:r>
        <w:rPr>
          <w:rFonts w:hint="eastAsia"/>
        </w:rPr>
        <w:t>方法以</w:t>
      </w:r>
      <w:proofErr w:type="gramStart"/>
      <w:r>
        <w:rPr>
          <w:rFonts w:hint="eastAsia"/>
        </w:rPr>
        <w:t>乘员舱热环境</w:t>
      </w:r>
      <w:proofErr w:type="gramEnd"/>
      <w:r>
        <w:rPr>
          <w:rFonts w:hint="eastAsia"/>
        </w:rPr>
        <w:t>的客观参量为变量建立人体局部动态</w:t>
      </w:r>
      <w:proofErr w:type="gramStart"/>
      <w:r>
        <w:rPr>
          <w:rFonts w:hint="eastAsia"/>
        </w:rPr>
        <w:t>热感觉</w:t>
      </w:r>
      <w:proofErr w:type="gramEnd"/>
      <w:r>
        <w:rPr>
          <w:rFonts w:hint="eastAsia"/>
        </w:rPr>
        <w:t>评价模型，并对评价模型进行验证，为汽车热环境的设计</w:t>
      </w:r>
      <w:r w:rsidR="00C87D7F">
        <w:rPr>
          <w:rFonts w:hint="eastAsia"/>
        </w:rPr>
        <w:t>及</w:t>
      </w:r>
      <w:r>
        <w:rPr>
          <w:rFonts w:hint="eastAsia"/>
        </w:rPr>
        <w:t>优化提供指导。</w:t>
      </w:r>
    </w:p>
    <w:p w:rsidR="00C73FC6" w:rsidRPr="00B40CDF" w:rsidRDefault="00B06472" w:rsidP="00E158AA">
      <w:pPr>
        <w:pStyle w:val="CSO-"/>
        <w:spacing w:before="156" w:after="156"/>
      </w:pPr>
      <w:r>
        <w:rPr>
          <w:rFonts w:hint="eastAsia"/>
        </w:rPr>
        <w:t>汽车</w:t>
      </w:r>
      <w:r>
        <w:t>乘员</w:t>
      </w:r>
      <w:proofErr w:type="gramStart"/>
      <w:r>
        <w:t>舱</w:t>
      </w:r>
      <w:r>
        <w:rPr>
          <w:rFonts w:hint="eastAsia"/>
        </w:rPr>
        <w:t>热感觉</w:t>
      </w:r>
      <w:proofErr w:type="gramEnd"/>
      <w:r>
        <w:rPr>
          <w:rFonts w:hint="eastAsia"/>
        </w:rPr>
        <w:t>主客观试验</w:t>
      </w:r>
    </w:p>
    <w:p w:rsidR="00C73FC6" w:rsidRDefault="00B06472" w:rsidP="00247A9B">
      <w:pPr>
        <w:pStyle w:val="CSO-0"/>
      </w:pPr>
      <w:r>
        <w:rPr>
          <w:rFonts w:hint="eastAsia"/>
        </w:rPr>
        <w:t>试验环境</w:t>
      </w:r>
      <w:r>
        <w:t>以及测点布置</w:t>
      </w:r>
    </w:p>
    <w:p w:rsidR="00B06472" w:rsidRDefault="00B06472" w:rsidP="00B06472">
      <w:pPr>
        <w:ind w:firstLineChars="200" w:firstLine="420"/>
      </w:pPr>
      <w:r w:rsidRPr="00B06472">
        <w:rPr>
          <w:rFonts w:hint="eastAsia"/>
        </w:rPr>
        <w:t>本次试验在中国西南地区</w:t>
      </w:r>
      <w:r w:rsidRPr="00B06472">
        <w:rPr>
          <w:rFonts w:hint="eastAsia"/>
        </w:rPr>
        <w:t>(</w:t>
      </w:r>
      <w:r w:rsidRPr="00B06472">
        <w:rPr>
          <w:rFonts w:hint="eastAsia"/>
        </w:rPr>
        <w:t>重庆</w:t>
      </w:r>
      <w:r w:rsidRPr="00B06472">
        <w:rPr>
          <w:rFonts w:hint="eastAsia"/>
        </w:rPr>
        <w:t>)</w:t>
      </w:r>
      <w:r w:rsidRPr="00B06472">
        <w:rPr>
          <w:rFonts w:hint="eastAsia"/>
        </w:rPr>
        <w:t>冬季</w:t>
      </w:r>
      <w:r w:rsidRPr="00B06472">
        <w:rPr>
          <w:rFonts w:hint="eastAsia"/>
        </w:rPr>
        <w:t>3</w:t>
      </w:r>
      <w:r w:rsidRPr="00B06472">
        <w:rPr>
          <w:rFonts w:hint="eastAsia"/>
        </w:rPr>
        <w:t>月份进行，由于中国西南地区冬季多以阴天为主，太阳辐射的影响很小基本可以忽略不计，故本次试验过程中被测试车辆一直静止停放在地下停车场。在试验过程中，停车场内环境为温度</w:t>
      </w:r>
      <w:r w:rsidRPr="00B06472">
        <w:rPr>
          <w:rFonts w:hint="eastAsia"/>
        </w:rPr>
        <w:t>17</w:t>
      </w:r>
      <w:r w:rsidRPr="00B06472">
        <w:rPr>
          <w:rFonts w:hint="eastAsia"/>
        </w:rPr>
        <w:t>℃，湿度</w:t>
      </w:r>
      <w:r w:rsidRPr="00B06472">
        <w:rPr>
          <w:rFonts w:hint="eastAsia"/>
        </w:rPr>
        <w:t>70%</w:t>
      </w:r>
      <w:r w:rsidRPr="00B06472">
        <w:rPr>
          <w:rFonts w:hint="eastAsia"/>
        </w:rPr>
        <w:t>，空气流速</w:t>
      </w:r>
      <w:r w:rsidRPr="00B06472">
        <w:rPr>
          <w:rFonts w:hint="eastAsia"/>
        </w:rPr>
        <w:t>&lt;0.1m/s</w:t>
      </w:r>
      <w:r w:rsidRPr="00B06472">
        <w:rPr>
          <w:rFonts w:hint="eastAsia"/>
        </w:rPr>
        <w:t>。为了得到试验过程中</w:t>
      </w:r>
      <w:r w:rsidR="00C87D7F">
        <w:rPr>
          <w:rFonts w:hint="eastAsia"/>
        </w:rPr>
        <w:t>车内</w:t>
      </w:r>
      <w:r w:rsidRPr="00B06472">
        <w:rPr>
          <w:rFonts w:hint="eastAsia"/>
        </w:rPr>
        <w:t>热环境及人体周围温度场</w:t>
      </w:r>
      <w:r w:rsidR="00C87D7F">
        <w:rPr>
          <w:rFonts w:hint="eastAsia"/>
        </w:rPr>
        <w:t>的</w:t>
      </w:r>
      <w:r w:rsidRPr="00B06472">
        <w:rPr>
          <w:rFonts w:hint="eastAsia"/>
        </w:rPr>
        <w:t>变化情况，按照图</w:t>
      </w:r>
      <w:r w:rsidRPr="00B06472">
        <w:rPr>
          <w:rFonts w:hint="eastAsia"/>
        </w:rPr>
        <w:t>1</w:t>
      </w:r>
      <w:r w:rsidRPr="00B06472">
        <w:rPr>
          <w:rFonts w:hint="eastAsia"/>
        </w:rPr>
        <w:t>所示布置测点。“Ｏ”为壁面温度测点，分别布置在车前内壁、仪表板、各位置车窗玻璃、各位置车门、各位置座椅坐垫及靠背、车顶内壁、地板等位置；“△”为车内空气温度测点，分别测量车内中部上下位置的空气温度；“☆”为车内黑球辐射温度测点，布置在中控台附近；“◇”为车内湿度测点，测试车内前、后部湿度变化；人体分为</w:t>
      </w:r>
      <w:r w:rsidRPr="00B06472">
        <w:rPr>
          <w:rFonts w:hint="eastAsia"/>
        </w:rPr>
        <w:t>14</w:t>
      </w:r>
      <w:r w:rsidR="00C87D7F">
        <w:rPr>
          <w:rFonts w:hint="eastAsia"/>
        </w:rPr>
        <w:t>个部位，</w:t>
      </w:r>
      <w:r w:rsidRPr="00B06472">
        <w:rPr>
          <w:rFonts w:hint="eastAsia"/>
        </w:rPr>
        <w:t>测量人体周围的空气温度变化。</w:t>
      </w:r>
    </w:p>
    <w:p w:rsidR="00B06472" w:rsidRPr="00B06472" w:rsidRDefault="0068735E" w:rsidP="00444BB3">
      <w:pPr>
        <w:adjustRightInd/>
        <w:snapToGrid/>
        <w:jc w:val="center"/>
        <w:textAlignment w:val="auto"/>
        <w:rPr>
          <w:kern w:val="2"/>
        </w:rPr>
      </w:pPr>
      <w:r>
        <w:rPr>
          <w:rFonts w:ascii="Calibri" w:hAnsi="Calibri"/>
          <w:noProof/>
          <w:kern w:val="2"/>
        </w:rPr>
        <w:lastRenderedPageBreak/>
        <w:drawing>
          <wp:inline distT="0" distB="0" distL="0" distR="0">
            <wp:extent cx="2190750" cy="1630680"/>
            <wp:effectExtent l="0" t="0" r="0" b="7620"/>
            <wp:docPr id="27"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0750" cy="1630680"/>
                    </a:xfrm>
                    <a:prstGeom prst="rect">
                      <a:avLst/>
                    </a:prstGeom>
                    <a:noFill/>
                    <a:ln>
                      <a:noFill/>
                    </a:ln>
                  </pic:spPr>
                </pic:pic>
              </a:graphicData>
            </a:graphic>
          </wp:inline>
        </w:drawing>
      </w:r>
      <w:r w:rsidR="00B06472" w:rsidRPr="00B06472">
        <w:rPr>
          <w:rFonts w:ascii="Calibri" w:hAnsi="Calibri"/>
          <w:kern w:val="2"/>
          <w:sz w:val="24"/>
          <w:vertAlign w:val="superscript"/>
        </w:rPr>
        <w:t xml:space="preserve"> </w:t>
      </w:r>
      <w:r>
        <w:rPr>
          <w:rFonts w:ascii="Calibri" w:hAnsi="Calibri"/>
          <w:noProof/>
          <w:kern w:val="2"/>
          <w:sz w:val="24"/>
          <w:vertAlign w:val="superscript"/>
        </w:rPr>
        <w:drawing>
          <wp:inline distT="0" distB="0" distL="0" distR="0">
            <wp:extent cx="2204085" cy="1439545"/>
            <wp:effectExtent l="0" t="0" r="5715" b="8255"/>
            <wp:docPr id="22"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04085" cy="1439545"/>
                    </a:xfrm>
                    <a:prstGeom prst="rect">
                      <a:avLst/>
                    </a:prstGeom>
                    <a:noFill/>
                    <a:ln>
                      <a:noFill/>
                    </a:ln>
                  </pic:spPr>
                </pic:pic>
              </a:graphicData>
            </a:graphic>
          </wp:inline>
        </w:drawing>
      </w:r>
    </w:p>
    <w:p w:rsidR="00B06472" w:rsidRPr="00B06472" w:rsidRDefault="00B06472" w:rsidP="00444BB3">
      <w:pPr>
        <w:adjustRightInd/>
        <w:snapToGrid/>
        <w:jc w:val="center"/>
        <w:textAlignment w:val="auto"/>
        <w:rPr>
          <w:kern w:val="2"/>
          <w:sz w:val="18"/>
          <w:szCs w:val="18"/>
        </w:rPr>
      </w:pPr>
      <w:r w:rsidRPr="00B06472">
        <w:rPr>
          <w:rFonts w:hint="eastAsia"/>
          <w:kern w:val="2"/>
          <w:sz w:val="18"/>
          <w:szCs w:val="18"/>
        </w:rPr>
        <w:t>(</w:t>
      </w:r>
      <w:r w:rsidRPr="00B06472">
        <w:rPr>
          <w:kern w:val="2"/>
          <w:sz w:val="18"/>
          <w:szCs w:val="18"/>
        </w:rPr>
        <w:t>a</w:t>
      </w:r>
      <w:r w:rsidRPr="00B06472">
        <w:rPr>
          <w:rFonts w:hint="eastAsia"/>
          <w:kern w:val="2"/>
          <w:sz w:val="18"/>
          <w:szCs w:val="18"/>
        </w:rPr>
        <w:t>)</w:t>
      </w:r>
      <w:r w:rsidRPr="00B06472">
        <w:rPr>
          <w:rFonts w:hint="eastAsia"/>
          <w:kern w:val="2"/>
          <w:sz w:val="18"/>
          <w:szCs w:val="18"/>
        </w:rPr>
        <w:t>壁面</w:t>
      </w:r>
      <w:r w:rsidRPr="00B06472">
        <w:rPr>
          <w:kern w:val="2"/>
          <w:sz w:val="18"/>
          <w:szCs w:val="18"/>
        </w:rPr>
        <w:t>温度测点</w:t>
      </w:r>
      <w:r w:rsidRPr="00B06472">
        <w:rPr>
          <w:rFonts w:hint="eastAsia"/>
          <w:kern w:val="2"/>
          <w:sz w:val="18"/>
          <w:szCs w:val="18"/>
        </w:rPr>
        <w:t xml:space="preserve">                         </w:t>
      </w:r>
      <w:r w:rsidRPr="00B06472">
        <w:rPr>
          <w:kern w:val="2"/>
          <w:sz w:val="18"/>
          <w:szCs w:val="18"/>
        </w:rPr>
        <w:t>(b)</w:t>
      </w:r>
      <w:r w:rsidRPr="00B06472">
        <w:rPr>
          <w:rFonts w:hint="eastAsia"/>
          <w:kern w:val="2"/>
          <w:sz w:val="18"/>
          <w:szCs w:val="18"/>
        </w:rPr>
        <w:t>车内</w:t>
      </w:r>
      <w:r w:rsidRPr="00B06472">
        <w:rPr>
          <w:kern w:val="2"/>
          <w:sz w:val="18"/>
          <w:szCs w:val="18"/>
        </w:rPr>
        <w:t>空气温度测点</w:t>
      </w:r>
    </w:p>
    <w:p w:rsidR="00B06472" w:rsidRPr="00B06472" w:rsidRDefault="0068735E" w:rsidP="00444BB3">
      <w:pPr>
        <w:adjustRightInd/>
        <w:snapToGrid/>
        <w:jc w:val="center"/>
        <w:textAlignment w:val="auto"/>
        <w:rPr>
          <w:kern w:val="2"/>
        </w:rPr>
      </w:pPr>
      <w:r>
        <w:rPr>
          <w:rFonts w:ascii="Calibri" w:hAnsi="Calibri"/>
          <w:noProof/>
          <w:kern w:val="2"/>
        </w:rPr>
        <w:drawing>
          <wp:inline distT="0" distB="0" distL="0" distR="0">
            <wp:extent cx="2197100" cy="1439545"/>
            <wp:effectExtent l="0" t="0" r="0" b="8255"/>
            <wp:docPr id="21"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97100" cy="1439545"/>
                    </a:xfrm>
                    <a:prstGeom prst="rect">
                      <a:avLst/>
                    </a:prstGeom>
                    <a:noFill/>
                    <a:ln>
                      <a:noFill/>
                    </a:ln>
                  </pic:spPr>
                </pic:pic>
              </a:graphicData>
            </a:graphic>
          </wp:inline>
        </w:drawing>
      </w:r>
      <w:r w:rsidR="00B06472" w:rsidRPr="00B06472">
        <w:rPr>
          <w:rFonts w:ascii="宋体" w:hAnsi="宋体"/>
          <w:kern w:val="2"/>
          <w:sz w:val="24"/>
          <w:szCs w:val="24"/>
          <w:vertAlign w:val="superscript"/>
        </w:rPr>
        <w:t xml:space="preserve"> </w:t>
      </w:r>
      <w:r>
        <w:rPr>
          <w:rFonts w:ascii="宋体" w:hAnsi="宋体"/>
          <w:noProof/>
          <w:kern w:val="2"/>
          <w:sz w:val="24"/>
          <w:szCs w:val="24"/>
          <w:vertAlign w:val="superscript"/>
        </w:rPr>
        <w:drawing>
          <wp:inline distT="0" distB="0" distL="0" distR="0">
            <wp:extent cx="1685290" cy="1439545"/>
            <wp:effectExtent l="0" t="0" r="0" b="8255"/>
            <wp:docPr id="2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85290" cy="1439545"/>
                    </a:xfrm>
                    <a:prstGeom prst="rect">
                      <a:avLst/>
                    </a:prstGeom>
                    <a:noFill/>
                    <a:ln>
                      <a:noFill/>
                    </a:ln>
                  </pic:spPr>
                </pic:pic>
              </a:graphicData>
            </a:graphic>
          </wp:inline>
        </w:drawing>
      </w:r>
    </w:p>
    <w:p w:rsidR="00B06472" w:rsidRPr="00B06472" w:rsidRDefault="00B06472" w:rsidP="00444BB3">
      <w:pPr>
        <w:adjustRightInd/>
        <w:snapToGrid/>
        <w:jc w:val="center"/>
        <w:textAlignment w:val="auto"/>
        <w:rPr>
          <w:kern w:val="2"/>
          <w:sz w:val="18"/>
          <w:szCs w:val="18"/>
        </w:rPr>
      </w:pPr>
      <w:r w:rsidRPr="00B06472">
        <w:rPr>
          <w:rFonts w:hint="eastAsia"/>
          <w:kern w:val="2"/>
          <w:sz w:val="18"/>
          <w:szCs w:val="18"/>
        </w:rPr>
        <w:t>(</w:t>
      </w:r>
      <w:r w:rsidRPr="00B06472">
        <w:rPr>
          <w:kern w:val="2"/>
          <w:sz w:val="18"/>
          <w:szCs w:val="18"/>
        </w:rPr>
        <w:t>c</w:t>
      </w:r>
      <w:r w:rsidRPr="00B06472">
        <w:rPr>
          <w:rFonts w:hint="eastAsia"/>
          <w:kern w:val="2"/>
          <w:sz w:val="18"/>
          <w:szCs w:val="18"/>
        </w:rPr>
        <w:t>)</w:t>
      </w:r>
      <w:r w:rsidRPr="00B06472">
        <w:rPr>
          <w:rFonts w:hint="eastAsia"/>
          <w:kern w:val="2"/>
          <w:sz w:val="18"/>
          <w:szCs w:val="18"/>
        </w:rPr>
        <w:t>湿度</w:t>
      </w:r>
      <w:r w:rsidRPr="00B06472">
        <w:rPr>
          <w:kern w:val="2"/>
          <w:sz w:val="18"/>
          <w:szCs w:val="18"/>
        </w:rPr>
        <w:t>与辐射温度测点</w:t>
      </w:r>
      <w:r w:rsidRPr="00B06472">
        <w:rPr>
          <w:kern w:val="2"/>
          <w:sz w:val="18"/>
          <w:szCs w:val="18"/>
        </w:rPr>
        <w:t xml:space="preserve">            </w:t>
      </w:r>
      <w:r w:rsidRPr="00B06472">
        <w:rPr>
          <w:rFonts w:hint="eastAsia"/>
          <w:kern w:val="2"/>
          <w:sz w:val="18"/>
          <w:szCs w:val="18"/>
        </w:rPr>
        <w:t>(</w:t>
      </w:r>
      <w:r w:rsidRPr="00B06472">
        <w:rPr>
          <w:kern w:val="2"/>
          <w:sz w:val="18"/>
          <w:szCs w:val="18"/>
        </w:rPr>
        <w:t>d)</w:t>
      </w:r>
      <w:r w:rsidRPr="00B06472">
        <w:rPr>
          <w:rFonts w:hint="eastAsia"/>
          <w:kern w:val="2"/>
          <w:sz w:val="18"/>
          <w:szCs w:val="18"/>
        </w:rPr>
        <w:t>人体</w:t>
      </w:r>
      <w:r w:rsidRPr="00B06472">
        <w:rPr>
          <w:kern w:val="2"/>
          <w:sz w:val="18"/>
          <w:szCs w:val="18"/>
        </w:rPr>
        <w:t>附近温度测点</w:t>
      </w:r>
    </w:p>
    <w:p w:rsidR="00B06472" w:rsidRPr="00B06472" w:rsidRDefault="00B06472" w:rsidP="00444BB3">
      <w:pPr>
        <w:adjustRightInd/>
        <w:snapToGrid/>
        <w:jc w:val="center"/>
        <w:textAlignment w:val="auto"/>
        <w:rPr>
          <w:kern w:val="2"/>
          <w:sz w:val="18"/>
          <w:szCs w:val="18"/>
        </w:rPr>
      </w:pPr>
      <w:r w:rsidRPr="00B06472">
        <w:rPr>
          <w:rFonts w:hint="eastAsia"/>
          <w:kern w:val="2"/>
          <w:sz w:val="18"/>
          <w:szCs w:val="18"/>
        </w:rPr>
        <w:t>图</w:t>
      </w:r>
      <w:r w:rsidRPr="00B06472">
        <w:rPr>
          <w:kern w:val="2"/>
          <w:sz w:val="18"/>
          <w:szCs w:val="18"/>
        </w:rPr>
        <w:t>1</w:t>
      </w:r>
      <w:r w:rsidRPr="00B06472">
        <w:rPr>
          <w:rFonts w:hint="eastAsia"/>
          <w:kern w:val="2"/>
          <w:sz w:val="18"/>
          <w:szCs w:val="18"/>
        </w:rPr>
        <w:t>测点布置情况</w:t>
      </w:r>
    </w:p>
    <w:p w:rsidR="00B06472" w:rsidRPr="00B06472" w:rsidRDefault="00B06472" w:rsidP="00444BB3">
      <w:pPr>
        <w:adjustRightInd/>
        <w:snapToGrid/>
        <w:jc w:val="center"/>
        <w:textAlignment w:val="auto"/>
        <w:rPr>
          <w:kern w:val="2"/>
          <w:sz w:val="18"/>
          <w:szCs w:val="18"/>
        </w:rPr>
      </w:pPr>
      <w:r w:rsidRPr="00B06472">
        <w:rPr>
          <w:kern w:val="2"/>
          <w:sz w:val="18"/>
          <w:szCs w:val="18"/>
        </w:rPr>
        <w:t xml:space="preserve">Fig 1 Arrangement of Measuring Points </w:t>
      </w:r>
    </w:p>
    <w:p w:rsidR="00B06472" w:rsidRDefault="00B06472" w:rsidP="00B06472">
      <w:pPr>
        <w:pStyle w:val="CSO-0"/>
      </w:pPr>
      <w:r w:rsidRPr="00B06472">
        <w:rPr>
          <w:rFonts w:hint="eastAsia"/>
        </w:rPr>
        <w:t>测试者与测试仪器</w:t>
      </w:r>
    </w:p>
    <w:p w:rsidR="00B06472" w:rsidRDefault="00B06472" w:rsidP="00B42D3C">
      <w:pPr>
        <w:ind w:firstLineChars="200" w:firstLine="420"/>
      </w:pPr>
      <w:r w:rsidRPr="00B06472">
        <w:rPr>
          <w:rFonts w:hint="eastAsia"/>
        </w:rPr>
        <w:t>该试验的受试者年龄在</w:t>
      </w:r>
      <w:r w:rsidRPr="00B06472">
        <w:rPr>
          <w:rFonts w:hint="eastAsia"/>
        </w:rPr>
        <w:t>20-30</w:t>
      </w:r>
      <w:r w:rsidRPr="00B06472">
        <w:rPr>
          <w:rFonts w:hint="eastAsia"/>
        </w:rPr>
        <w:t>岁之间，包括</w:t>
      </w:r>
      <w:r w:rsidRPr="00B06472">
        <w:rPr>
          <w:rFonts w:hint="eastAsia"/>
        </w:rPr>
        <w:t>21</w:t>
      </w:r>
      <w:r w:rsidRPr="00B06472">
        <w:rPr>
          <w:rFonts w:hint="eastAsia"/>
        </w:rPr>
        <w:t>名健康成年男性，</w:t>
      </w:r>
      <w:r w:rsidRPr="00B06472">
        <w:rPr>
          <w:rFonts w:hint="eastAsia"/>
        </w:rPr>
        <w:t>5</w:t>
      </w:r>
      <w:r w:rsidRPr="00B06472">
        <w:rPr>
          <w:rFonts w:hint="eastAsia"/>
        </w:rPr>
        <w:t>名健康成年女性，</w:t>
      </w:r>
      <w:r w:rsidR="00C87D7F">
        <w:rPr>
          <w:rFonts w:hint="eastAsia"/>
        </w:rPr>
        <w:t>其</w:t>
      </w:r>
      <w:r w:rsidRPr="00B06472">
        <w:rPr>
          <w:rFonts w:hint="eastAsia"/>
        </w:rPr>
        <w:t>基本特征如表</w:t>
      </w:r>
      <w:r w:rsidRPr="00B06472">
        <w:rPr>
          <w:rFonts w:hint="eastAsia"/>
        </w:rPr>
        <w:t>1</w:t>
      </w:r>
      <w:r w:rsidRPr="00B06472">
        <w:rPr>
          <w:rFonts w:hint="eastAsia"/>
        </w:rPr>
        <w:t>所示。测试人员在试验前避免服药、饮酒、剧烈运动等，试验时身心状态良好，以确保试验顺利进行和测试数据有效。</w:t>
      </w:r>
    </w:p>
    <w:p w:rsidR="00B06472" w:rsidRPr="00B06472" w:rsidRDefault="00B06472" w:rsidP="00B42D3C">
      <w:pPr>
        <w:adjustRightInd/>
        <w:snapToGrid/>
        <w:ind w:firstLine="200"/>
        <w:jc w:val="center"/>
        <w:textAlignment w:val="auto"/>
        <w:rPr>
          <w:rFonts w:ascii="宋体" w:hAnsi="宋体"/>
          <w:kern w:val="2"/>
          <w:sz w:val="18"/>
          <w:szCs w:val="18"/>
        </w:rPr>
      </w:pPr>
      <w:r w:rsidRPr="00B06472">
        <w:rPr>
          <w:rFonts w:ascii="宋体" w:hAnsi="宋体" w:hint="eastAsia"/>
          <w:kern w:val="2"/>
          <w:sz w:val="18"/>
          <w:szCs w:val="18"/>
        </w:rPr>
        <w:t>表1 测量人员身体特征</w:t>
      </w:r>
    </w:p>
    <w:p w:rsidR="00B06472" w:rsidRPr="00B06472" w:rsidRDefault="00B06472" w:rsidP="00B42D3C">
      <w:pPr>
        <w:adjustRightInd/>
        <w:snapToGrid/>
        <w:jc w:val="center"/>
        <w:textAlignment w:val="auto"/>
        <w:rPr>
          <w:kern w:val="2"/>
          <w:sz w:val="18"/>
          <w:szCs w:val="18"/>
        </w:rPr>
      </w:pPr>
      <w:r w:rsidRPr="00B06472">
        <w:rPr>
          <w:kern w:val="2"/>
          <w:sz w:val="18"/>
          <w:szCs w:val="18"/>
        </w:rPr>
        <w:t>Table 1 Physical Characteristics of Participants</w:t>
      </w:r>
    </w:p>
    <w:tbl>
      <w:tblPr>
        <w:tblW w:w="6663" w:type="dxa"/>
        <w:jc w:val="center"/>
        <w:tblBorders>
          <w:top w:val="single" w:sz="12" w:space="0" w:color="008000"/>
          <w:bottom w:val="single" w:sz="12" w:space="0" w:color="008000"/>
        </w:tblBorders>
        <w:tblLayout w:type="fixed"/>
        <w:tblLook w:val="04A0" w:firstRow="1" w:lastRow="0" w:firstColumn="1" w:lastColumn="0" w:noHBand="0" w:noVBand="1"/>
      </w:tblPr>
      <w:tblGrid>
        <w:gridCol w:w="1139"/>
        <w:gridCol w:w="846"/>
        <w:gridCol w:w="1276"/>
        <w:gridCol w:w="850"/>
        <w:gridCol w:w="851"/>
        <w:gridCol w:w="850"/>
        <w:gridCol w:w="851"/>
      </w:tblGrid>
      <w:tr w:rsidR="009C0F2F" w:rsidRPr="009C0F2F" w:rsidTr="009C0F2F">
        <w:trPr>
          <w:jc w:val="center"/>
        </w:trPr>
        <w:tc>
          <w:tcPr>
            <w:tcW w:w="1139" w:type="dxa"/>
            <w:vMerge w:val="restart"/>
            <w:tcBorders>
              <w:bottom w:val="single" w:sz="6" w:space="0" w:color="008000"/>
            </w:tcBorders>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特征</w:t>
            </w:r>
          </w:p>
        </w:tc>
        <w:tc>
          <w:tcPr>
            <w:tcW w:w="2122" w:type="dxa"/>
            <w:gridSpan w:val="2"/>
            <w:tcBorders>
              <w:bottom w:val="single" w:sz="6" w:space="0" w:color="008000"/>
            </w:tcBorders>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男</w:t>
            </w:r>
            <w:r w:rsidRPr="009C0F2F">
              <w:rPr>
                <w:kern w:val="2"/>
                <w:sz w:val="18"/>
                <w:szCs w:val="18"/>
              </w:rPr>
              <w:t>性</w:t>
            </w:r>
          </w:p>
        </w:tc>
        <w:tc>
          <w:tcPr>
            <w:tcW w:w="1701" w:type="dxa"/>
            <w:gridSpan w:val="2"/>
            <w:tcBorders>
              <w:bottom w:val="single" w:sz="6" w:space="0" w:color="008000"/>
            </w:tcBorders>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女性</w:t>
            </w:r>
          </w:p>
        </w:tc>
        <w:tc>
          <w:tcPr>
            <w:tcW w:w="1701" w:type="dxa"/>
            <w:gridSpan w:val="2"/>
            <w:tcBorders>
              <w:bottom w:val="single" w:sz="6" w:space="0" w:color="008000"/>
            </w:tcBorders>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全体人员</w:t>
            </w:r>
          </w:p>
        </w:tc>
      </w:tr>
      <w:tr w:rsidR="009C0F2F" w:rsidRPr="009C0F2F" w:rsidTr="009C0F2F">
        <w:trPr>
          <w:jc w:val="center"/>
        </w:trPr>
        <w:tc>
          <w:tcPr>
            <w:tcW w:w="1139" w:type="dxa"/>
            <w:vMerge/>
            <w:shd w:val="clear" w:color="auto" w:fill="auto"/>
          </w:tcPr>
          <w:p w:rsidR="00B06472" w:rsidRPr="009C0F2F" w:rsidRDefault="00B06472" w:rsidP="009C0F2F">
            <w:pPr>
              <w:adjustRightInd/>
              <w:snapToGrid/>
              <w:spacing w:line="300" w:lineRule="exact"/>
              <w:jc w:val="center"/>
              <w:textAlignment w:val="auto"/>
              <w:rPr>
                <w:kern w:val="2"/>
                <w:sz w:val="18"/>
                <w:szCs w:val="18"/>
              </w:rPr>
            </w:pPr>
          </w:p>
        </w:tc>
        <w:tc>
          <w:tcPr>
            <w:tcW w:w="846"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平均值</w:t>
            </w:r>
          </w:p>
        </w:tc>
        <w:tc>
          <w:tcPr>
            <w:tcW w:w="1276"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标准</w:t>
            </w:r>
            <w:r w:rsidRPr="009C0F2F">
              <w:rPr>
                <w:kern w:val="2"/>
                <w:sz w:val="18"/>
                <w:szCs w:val="18"/>
              </w:rPr>
              <w:t>差</w:t>
            </w:r>
          </w:p>
        </w:tc>
        <w:tc>
          <w:tcPr>
            <w:tcW w:w="850"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平均值</w:t>
            </w:r>
          </w:p>
        </w:tc>
        <w:tc>
          <w:tcPr>
            <w:tcW w:w="851"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标准差</w:t>
            </w:r>
          </w:p>
        </w:tc>
        <w:tc>
          <w:tcPr>
            <w:tcW w:w="850"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平均值</w:t>
            </w:r>
          </w:p>
        </w:tc>
        <w:tc>
          <w:tcPr>
            <w:tcW w:w="851"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标准差</w:t>
            </w:r>
          </w:p>
        </w:tc>
      </w:tr>
      <w:tr w:rsidR="009C0F2F" w:rsidRPr="009C0F2F" w:rsidTr="009C0F2F">
        <w:trPr>
          <w:jc w:val="center"/>
        </w:trPr>
        <w:tc>
          <w:tcPr>
            <w:tcW w:w="1139"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年龄</w:t>
            </w:r>
            <w:r w:rsidRPr="009C0F2F">
              <w:rPr>
                <w:rFonts w:hint="eastAsia"/>
                <w:kern w:val="2"/>
                <w:sz w:val="18"/>
                <w:szCs w:val="18"/>
              </w:rPr>
              <w:t>/</w:t>
            </w:r>
            <w:r w:rsidRPr="009C0F2F">
              <w:rPr>
                <w:rFonts w:hint="eastAsia"/>
                <w:kern w:val="2"/>
                <w:sz w:val="18"/>
                <w:szCs w:val="18"/>
              </w:rPr>
              <w:t>岁</w:t>
            </w:r>
          </w:p>
        </w:tc>
        <w:tc>
          <w:tcPr>
            <w:tcW w:w="846"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24</w:t>
            </w:r>
            <w:r w:rsidRPr="009C0F2F">
              <w:rPr>
                <w:kern w:val="2"/>
                <w:sz w:val="18"/>
                <w:szCs w:val="18"/>
              </w:rPr>
              <w:t>.1</w:t>
            </w:r>
          </w:p>
        </w:tc>
        <w:tc>
          <w:tcPr>
            <w:tcW w:w="1276"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1.3</w:t>
            </w:r>
          </w:p>
        </w:tc>
        <w:tc>
          <w:tcPr>
            <w:tcW w:w="850"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23.8</w:t>
            </w:r>
          </w:p>
        </w:tc>
        <w:tc>
          <w:tcPr>
            <w:tcW w:w="851"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1.1</w:t>
            </w:r>
          </w:p>
        </w:tc>
        <w:tc>
          <w:tcPr>
            <w:tcW w:w="850"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24</w:t>
            </w:r>
          </w:p>
        </w:tc>
        <w:tc>
          <w:tcPr>
            <w:tcW w:w="851"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1.26</w:t>
            </w:r>
          </w:p>
        </w:tc>
      </w:tr>
      <w:tr w:rsidR="009C0F2F" w:rsidRPr="009C0F2F" w:rsidTr="009C0F2F">
        <w:trPr>
          <w:jc w:val="center"/>
        </w:trPr>
        <w:tc>
          <w:tcPr>
            <w:tcW w:w="1139"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kern w:val="2"/>
                <w:sz w:val="18"/>
                <w:szCs w:val="18"/>
              </w:rPr>
              <w:t>身高</w:t>
            </w:r>
            <w:r w:rsidRPr="009C0F2F">
              <w:rPr>
                <w:rFonts w:hint="eastAsia"/>
                <w:kern w:val="2"/>
                <w:sz w:val="18"/>
                <w:szCs w:val="18"/>
              </w:rPr>
              <w:t>/</w:t>
            </w:r>
            <w:r w:rsidRPr="009C0F2F">
              <w:rPr>
                <w:kern w:val="2"/>
                <w:sz w:val="18"/>
                <w:szCs w:val="18"/>
              </w:rPr>
              <w:t>cm</w:t>
            </w:r>
          </w:p>
        </w:tc>
        <w:tc>
          <w:tcPr>
            <w:tcW w:w="846"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173</w:t>
            </w:r>
            <w:r w:rsidRPr="009C0F2F">
              <w:rPr>
                <w:kern w:val="2"/>
                <w:sz w:val="18"/>
                <w:szCs w:val="18"/>
              </w:rPr>
              <w:t>.7</w:t>
            </w:r>
          </w:p>
        </w:tc>
        <w:tc>
          <w:tcPr>
            <w:tcW w:w="1276"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4.6</w:t>
            </w:r>
          </w:p>
        </w:tc>
        <w:tc>
          <w:tcPr>
            <w:tcW w:w="850"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158</w:t>
            </w:r>
            <w:r w:rsidRPr="009C0F2F">
              <w:rPr>
                <w:kern w:val="2"/>
                <w:sz w:val="18"/>
                <w:szCs w:val="18"/>
              </w:rPr>
              <w:t>.4</w:t>
            </w:r>
          </w:p>
        </w:tc>
        <w:tc>
          <w:tcPr>
            <w:tcW w:w="851" w:type="dxa"/>
            <w:shd w:val="clear" w:color="auto" w:fill="auto"/>
          </w:tcPr>
          <w:p w:rsidR="00B06472" w:rsidRPr="009C0F2F" w:rsidRDefault="00B06472" w:rsidP="009C0F2F">
            <w:pPr>
              <w:tabs>
                <w:tab w:val="left" w:pos="193"/>
                <w:tab w:val="center" w:pos="317"/>
              </w:tabs>
              <w:adjustRightInd/>
              <w:snapToGrid/>
              <w:spacing w:line="300" w:lineRule="exact"/>
              <w:jc w:val="center"/>
              <w:textAlignment w:val="auto"/>
              <w:rPr>
                <w:kern w:val="2"/>
                <w:sz w:val="18"/>
                <w:szCs w:val="18"/>
              </w:rPr>
            </w:pPr>
            <w:r w:rsidRPr="009C0F2F">
              <w:rPr>
                <w:rFonts w:hint="eastAsia"/>
                <w:kern w:val="2"/>
                <w:sz w:val="18"/>
                <w:szCs w:val="18"/>
              </w:rPr>
              <w:t>5.6</w:t>
            </w:r>
          </w:p>
        </w:tc>
        <w:tc>
          <w:tcPr>
            <w:tcW w:w="850"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170.9</w:t>
            </w:r>
          </w:p>
        </w:tc>
        <w:tc>
          <w:tcPr>
            <w:tcW w:w="851"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7.68</w:t>
            </w:r>
          </w:p>
        </w:tc>
      </w:tr>
      <w:tr w:rsidR="009C0F2F" w:rsidRPr="009C0F2F" w:rsidTr="009C0F2F">
        <w:trPr>
          <w:jc w:val="center"/>
        </w:trPr>
        <w:tc>
          <w:tcPr>
            <w:tcW w:w="1139"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kern w:val="2"/>
                <w:sz w:val="18"/>
                <w:szCs w:val="18"/>
              </w:rPr>
              <w:t>体重</w:t>
            </w:r>
            <w:r w:rsidRPr="009C0F2F">
              <w:rPr>
                <w:rFonts w:hint="eastAsia"/>
                <w:kern w:val="2"/>
                <w:sz w:val="18"/>
                <w:szCs w:val="18"/>
              </w:rPr>
              <w:t>/</w:t>
            </w:r>
            <w:r w:rsidRPr="009C0F2F">
              <w:rPr>
                <w:kern w:val="2"/>
                <w:sz w:val="18"/>
                <w:szCs w:val="18"/>
              </w:rPr>
              <w:t>kg</w:t>
            </w:r>
          </w:p>
        </w:tc>
        <w:tc>
          <w:tcPr>
            <w:tcW w:w="846"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67</w:t>
            </w:r>
            <w:r w:rsidRPr="009C0F2F">
              <w:rPr>
                <w:kern w:val="2"/>
                <w:sz w:val="18"/>
                <w:szCs w:val="18"/>
              </w:rPr>
              <w:t>.2</w:t>
            </w:r>
          </w:p>
        </w:tc>
        <w:tc>
          <w:tcPr>
            <w:tcW w:w="1276"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4.5</w:t>
            </w:r>
          </w:p>
        </w:tc>
        <w:tc>
          <w:tcPr>
            <w:tcW w:w="850"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54.2</w:t>
            </w:r>
          </w:p>
        </w:tc>
        <w:tc>
          <w:tcPr>
            <w:tcW w:w="851"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9.2</w:t>
            </w:r>
          </w:p>
        </w:tc>
        <w:tc>
          <w:tcPr>
            <w:tcW w:w="850"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64.8</w:t>
            </w:r>
          </w:p>
        </w:tc>
        <w:tc>
          <w:tcPr>
            <w:tcW w:w="851"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7.48</w:t>
            </w:r>
          </w:p>
        </w:tc>
      </w:tr>
    </w:tbl>
    <w:p w:rsidR="00B06472" w:rsidRDefault="00C87D7F" w:rsidP="00B06472">
      <w:pPr>
        <w:ind w:firstLineChars="200" w:firstLine="420"/>
      </w:pPr>
      <w:r>
        <w:rPr>
          <w:rFonts w:hint="eastAsia"/>
        </w:rPr>
        <w:t>试验</w:t>
      </w:r>
      <w:r>
        <w:t>过程中，</w:t>
      </w:r>
      <w:r w:rsidR="00B06472" w:rsidRPr="00B06472">
        <w:rPr>
          <w:rFonts w:hint="eastAsia"/>
        </w:rPr>
        <w:t>采用热电偶、黑球温度计、湿度计、风速仪等对车内外环境的空气温度、辐射温度、湿度、空调出风口风速等</w:t>
      </w:r>
      <w:r>
        <w:rPr>
          <w:rFonts w:hint="eastAsia"/>
        </w:rPr>
        <w:t>客观</w:t>
      </w:r>
      <w:r w:rsidR="00B06472" w:rsidRPr="00B06472">
        <w:rPr>
          <w:rFonts w:hint="eastAsia"/>
        </w:rPr>
        <w:t>量进行测试，表</w:t>
      </w:r>
      <w:r w:rsidR="00B06472" w:rsidRPr="00B06472">
        <w:rPr>
          <w:rFonts w:hint="eastAsia"/>
        </w:rPr>
        <w:t>2</w:t>
      </w:r>
      <w:r>
        <w:rPr>
          <w:rFonts w:hint="eastAsia"/>
        </w:rPr>
        <w:t>展示了</w:t>
      </w:r>
      <w:r w:rsidR="00B06472" w:rsidRPr="00B06472">
        <w:rPr>
          <w:rFonts w:hint="eastAsia"/>
        </w:rPr>
        <w:t>仪器类别、仪器精度及</w:t>
      </w:r>
      <w:r>
        <w:rPr>
          <w:rFonts w:hint="eastAsia"/>
        </w:rPr>
        <w:t>其</w:t>
      </w:r>
      <w:r w:rsidR="00B06472" w:rsidRPr="00B06472">
        <w:rPr>
          <w:rFonts w:hint="eastAsia"/>
        </w:rPr>
        <w:t>测量范围，图</w:t>
      </w:r>
      <w:r w:rsidR="00B06472" w:rsidRPr="00B06472">
        <w:rPr>
          <w:rFonts w:hint="eastAsia"/>
        </w:rPr>
        <w:t>2</w:t>
      </w:r>
      <w:r w:rsidR="00B06472" w:rsidRPr="00B06472">
        <w:rPr>
          <w:rFonts w:hint="eastAsia"/>
        </w:rPr>
        <w:t>为试验使用的器材图。</w:t>
      </w:r>
    </w:p>
    <w:p w:rsidR="00B06472" w:rsidRPr="00B06472" w:rsidRDefault="00B06472" w:rsidP="00B06472">
      <w:pPr>
        <w:adjustRightInd/>
        <w:snapToGrid/>
        <w:jc w:val="center"/>
        <w:textAlignment w:val="auto"/>
        <w:rPr>
          <w:kern w:val="2"/>
          <w:sz w:val="18"/>
          <w:szCs w:val="18"/>
        </w:rPr>
      </w:pPr>
      <w:r w:rsidRPr="00B06472">
        <w:rPr>
          <w:rFonts w:hint="eastAsia"/>
          <w:kern w:val="2"/>
          <w:sz w:val="18"/>
          <w:szCs w:val="18"/>
        </w:rPr>
        <w:t>表</w:t>
      </w:r>
      <w:r w:rsidRPr="00B06472">
        <w:rPr>
          <w:rFonts w:hint="eastAsia"/>
          <w:kern w:val="2"/>
          <w:sz w:val="18"/>
          <w:szCs w:val="18"/>
        </w:rPr>
        <w:t xml:space="preserve">2 </w:t>
      </w:r>
      <w:r w:rsidRPr="00B06472">
        <w:rPr>
          <w:rFonts w:hint="eastAsia"/>
          <w:kern w:val="2"/>
          <w:sz w:val="18"/>
          <w:szCs w:val="18"/>
        </w:rPr>
        <w:t>试验</w:t>
      </w:r>
      <w:r w:rsidRPr="00B06472">
        <w:rPr>
          <w:kern w:val="2"/>
          <w:sz w:val="18"/>
          <w:szCs w:val="18"/>
        </w:rPr>
        <w:t>测试仪器表</w:t>
      </w:r>
    </w:p>
    <w:p w:rsidR="00B06472" w:rsidRPr="00B06472" w:rsidRDefault="00B06472" w:rsidP="00B06472">
      <w:pPr>
        <w:adjustRightInd/>
        <w:snapToGrid/>
        <w:jc w:val="center"/>
        <w:textAlignment w:val="auto"/>
        <w:rPr>
          <w:kern w:val="2"/>
          <w:sz w:val="18"/>
          <w:szCs w:val="18"/>
        </w:rPr>
      </w:pPr>
      <w:r w:rsidRPr="00B06472">
        <w:rPr>
          <w:kern w:val="2"/>
          <w:sz w:val="18"/>
          <w:szCs w:val="18"/>
        </w:rPr>
        <w:t>Table 2 Test Instrument Table</w:t>
      </w:r>
    </w:p>
    <w:tbl>
      <w:tblPr>
        <w:tblW w:w="8080" w:type="dxa"/>
        <w:jc w:val="center"/>
        <w:tblBorders>
          <w:top w:val="single" w:sz="12" w:space="0" w:color="008000"/>
          <w:bottom w:val="single" w:sz="12" w:space="0" w:color="008000"/>
        </w:tblBorders>
        <w:tblLayout w:type="fixed"/>
        <w:tblLook w:val="04A0" w:firstRow="1" w:lastRow="0" w:firstColumn="1" w:lastColumn="0" w:noHBand="0" w:noVBand="1"/>
      </w:tblPr>
      <w:tblGrid>
        <w:gridCol w:w="1839"/>
        <w:gridCol w:w="1422"/>
        <w:gridCol w:w="2835"/>
        <w:gridCol w:w="1984"/>
      </w:tblGrid>
      <w:tr w:rsidR="009C0F2F" w:rsidRPr="009C0F2F" w:rsidTr="009C0F2F">
        <w:trPr>
          <w:trHeight w:val="322"/>
          <w:jc w:val="center"/>
        </w:trPr>
        <w:tc>
          <w:tcPr>
            <w:tcW w:w="1839" w:type="dxa"/>
            <w:tcBorders>
              <w:bottom w:val="single" w:sz="6" w:space="0" w:color="008000"/>
            </w:tcBorders>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仪器</w:t>
            </w:r>
          </w:p>
        </w:tc>
        <w:tc>
          <w:tcPr>
            <w:tcW w:w="1422" w:type="dxa"/>
            <w:tcBorders>
              <w:bottom w:val="single" w:sz="6" w:space="0" w:color="008000"/>
            </w:tcBorders>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测量范围</w:t>
            </w:r>
          </w:p>
        </w:tc>
        <w:tc>
          <w:tcPr>
            <w:tcW w:w="2835" w:type="dxa"/>
            <w:tcBorders>
              <w:bottom w:val="single" w:sz="6" w:space="0" w:color="008000"/>
            </w:tcBorders>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精度</w:t>
            </w:r>
          </w:p>
        </w:tc>
        <w:tc>
          <w:tcPr>
            <w:tcW w:w="1984" w:type="dxa"/>
            <w:tcBorders>
              <w:bottom w:val="single" w:sz="6" w:space="0" w:color="008000"/>
            </w:tcBorders>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型号</w:t>
            </w:r>
          </w:p>
        </w:tc>
      </w:tr>
      <w:tr w:rsidR="009C0F2F" w:rsidRPr="009C0F2F" w:rsidTr="009C0F2F">
        <w:trPr>
          <w:trHeight w:val="158"/>
          <w:jc w:val="center"/>
        </w:trPr>
        <w:tc>
          <w:tcPr>
            <w:tcW w:w="1839" w:type="dxa"/>
            <w:vMerge w:val="restart"/>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热电偶</w:t>
            </w:r>
          </w:p>
        </w:tc>
        <w:tc>
          <w:tcPr>
            <w:tcW w:w="1422" w:type="dxa"/>
            <w:vMerge w:val="restart"/>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-200</w:t>
            </w:r>
            <w:r w:rsidRPr="009C0F2F">
              <w:rPr>
                <w:kern w:val="2"/>
                <w:sz w:val="18"/>
                <w:szCs w:val="18"/>
              </w:rPr>
              <w:t>°C~+260°C</w:t>
            </w:r>
          </w:p>
        </w:tc>
        <w:tc>
          <w:tcPr>
            <w:tcW w:w="2835"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2.2</w:t>
            </w:r>
            <w:r w:rsidRPr="009C0F2F">
              <w:rPr>
                <w:kern w:val="2"/>
                <w:sz w:val="18"/>
                <w:szCs w:val="18"/>
              </w:rPr>
              <w:t>°C</w:t>
            </w:r>
            <w:r w:rsidRPr="009C0F2F">
              <w:rPr>
                <w:rFonts w:hint="eastAsia"/>
                <w:kern w:val="2"/>
                <w:sz w:val="18"/>
                <w:szCs w:val="18"/>
              </w:rPr>
              <w:t>或</w:t>
            </w:r>
            <w:r w:rsidRPr="009C0F2F">
              <w:rPr>
                <w:rFonts w:hint="eastAsia"/>
                <w:kern w:val="2"/>
                <w:sz w:val="18"/>
                <w:szCs w:val="18"/>
              </w:rPr>
              <w:t>0.75</w:t>
            </w:r>
            <w:r w:rsidRPr="009C0F2F">
              <w:rPr>
                <w:kern w:val="2"/>
                <w:sz w:val="18"/>
                <w:szCs w:val="18"/>
              </w:rPr>
              <w:t>%(0~+260°C)</w:t>
            </w:r>
          </w:p>
        </w:tc>
        <w:tc>
          <w:tcPr>
            <w:tcW w:w="1984" w:type="dxa"/>
            <w:vMerge w:val="restart"/>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TT-K-24-SLE</w:t>
            </w:r>
          </w:p>
        </w:tc>
      </w:tr>
      <w:tr w:rsidR="009C0F2F" w:rsidRPr="009C0F2F" w:rsidTr="009C0F2F">
        <w:trPr>
          <w:trHeight w:val="157"/>
          <w:jc w:val="center"/>
        </w:trPr>
        <w:tc>
          <w:tcPr>
            <w:tcW w:w="1839" w:type="dxa"/>
            <w:vMerge/>
            <w:shd w:val="clear" w:color="auto" w:fill="auto"/>
          </w:tcPr>
          <w:p w:rsidR="00B06472" w:rsidRPr="009C0F2F" w:rsidRDefault="00B06472" w:rsidP="009C0F2F">
            <w:pPr>
              <w:adjustRightInd/>
              <w:snapToGrid/>
              <w:spacing w:line="300" w:lineRule="exact"/>
              <w:jc w:val="center"/>
              <w:textAlignment w:val="auto"/>
              <w:rPr>
                <w:kern w:val="2"/>
                <w:sz w:val="18"/>
                <w:szCs w:val="18"/>
              </w:rPr>
            </w:pPr>
          </w:p>
        </w:tc>
        <w:tc>
          <w:tcPr>
            <w:tcW w:w="1422" w:type="dxa"/>
            <w:vMerge/>
            <w:shd w:val="clear" w:color="auto" w:fill="auto"/>
          </w:tcPr>
          <w:p w:rsidR="00B06472" w:rsidRPr="009C0F2F" w:rsidRDefault="00B06472" w:rsidP="009C0F2F">
            <w:pPr>
              <w:adjustRightInd/>
              <w:snapToGrid/>
              <w:spacing w:line="300" w:lineRule="exact"/>
              <w:jc w:val="center"/>
              <w:textAlignment w:val="auto"/>
              <w:rPr>
                <w:kern w:val="2"/>
                <w:sz w:val="18"/>
                <w:szCs w:val="18"/>
              </w:rPr>
            </w:pPr>
          </w:p>
        </w:tc>
        <w:tc>
          <w:tcPr>
            <w:tcW w:w="2835"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2.2</w:t>
            </w:r>
            <w:r w:rsidRPr="009C0F2F">
              <w:rPr>
                <w:kern w:val="2"/>
                <w:sz w:val="18"/>
                <w:szCs w:val="18"/>
              </w:rPr>
              <w:t>°C</w:t>
            </w:r>
            <w:r w:rsidRPr="009C0F2F">
              <w:rPr>
                <w:rFonts w:hint="eastAsia"/>
                <w:kern w:val="2"/>
                <w:sz w:val="18"/>
                <w:szCs w:val="18"/>
              </w:rPr>
              <w:t>或</w:t>
            </w:r>
            <w:r w:rsidRPr="009C0F2F">
              <w:rPr>
                <w:rFonts w:hint="eastAsia"/>
                <w:kern w:val="2"/>
                <w:sz w:val="18"/>
                <w:szCs w:val="18"/>
              </w:rPr>
              <w:t>2</w:t>
            </w:r>
            <w:r w:rsidRPr="009C0F2F">
              <w:rPr>
                <w:kern w:val="2"/>
                <w:sz w:val="18"/>
                <w:szCs w:val="18"/>
              </w:rPr>
              <w:t>%(-200~0°C)</w:t>
            </w:r>
          </w:p>
        </w:tc>
        <w:tc>
          <w:tcPr>
            <w:tcW w:w="1984" w:type="dxa"/>
            <w:vMerge/>
            <w:shd w:val="clear" w:color="auto" w:fill="auto"/>
          </w:tcPr>
          <w:p w:rsidR="00B06472" w:rsidRPr="009C0F2F" w:rsidRDefault="00B06472" w:rsidP="009C0F2F">
            <w:pPr>
              <w:adjustRightInd/>
              <w:snapToGrid/>
              <w:spacing w:line="300" w:lineRule="exact"/>
              <w:jc w:val="center"/>
              <w:textAlignment w:val="auto"/>
              <w:rPr>
                <w:kern w:val="2"/>
                <w:sz w:val="18"/>
                <w:szCs w:val="18"/>
              </w:rPr>
            </w:pPr>
          </w:p>
        </w:tc>
      </w:tr>
      <w:tr w:rsidR="009C0F2F" w:rsidRPr="009C0F2F" w:rsidTr="009C0F2F">
        <w:trPr>
          <w:trHeight w:val="165"/>
          <w:jc w:val="center"/>
        </w:trPr>
        <w:tc>
          <w:tcPr>
            <w:tcW w:w="1839" w:type="dxa"/>
            <w:vMerge w:val="restart"/>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手持式风速仪</w:t>
            </w:r>
          </w:p>
        </w:tc>
        <w:tc>
          <w:tcPr>
            <w:tcW w:w="1422"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0.4</w:t>
            </w:r>
            <w:r w:rsidRPr="009C0F2F">
              <w:rPr>
                <w:kern w:val="2"/>
                <w:sz w:val="18"/>
                <w:szCs w:val="18"/>
              </w:rPr>
              <w:t>m/s~25m/s</w:t>
            </w:r>
          </w:p>
        </w:tc>
        <w:tc>
          <w:tcPr>
            <w:tcW w:w="2835"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风速</w:t>
            </w:r>
            <w:r w:rsidR="002F1D4D" w:rsidRPr="009C0F2F">
              <w:rPr>
                <w:rFonts w:hint="eastAsia"/>
                <w:kern w:val="2"/>
                <w:sz w:val="18"/>
                <w:szCs w:val="18"/>
              </w:rPr>
              <w:t>：±</w:t>
            </w:r>
            <w:r w:rsidR="002F1D4D" w:rsidRPr="009C0F2F">
              <w:rPr>
                <w:rFonts w:hint="eastAsia"/>
                <w:kern w:val="2"/>
                <w:sz w:val="18"/>
                <w:szCs w:val="18"/>
              </w:rPr>
              <w:t>2</w:t>
            </w:r>
            <w:r w:rsidR="002F1D4D" w:rsidRPr="009C0F2F">
              <w:rPr>
                <w:kern w:val="2"/>
                <w:sz w:val="18"/>
                <w:szCs w:val="18"/>
              </w:rPr>
              <w:t>%</w:t>
            </w:r>
            <w:r w:rsidR="002F1D4D" w:rsidRPr="009C0F2F">
              <w:rPr>
                <w:rFonts w:hint="eastAsia"/>
                <w:kern w:val="2"/>
                <w:sz w:val="18"/>
                <w:szCs w:val="18"/>
              </w:rPr>
              <w:t>(</w:t>
            </w:r>
            <w:r w:rsidRPr="009C0F2F">
              <w:rPr>
                <w:rFonts w:hint="eastAsia"/>
                <w:kern w:val="2"/>
                <w:sz w:val="18"/>
                <w:szCs w:val="18"/>
              </w:rPr>
              <w:t>分辨率</w:t>
            </w:r>
            <w:r w:rsidRPr="009C0F2F">
              <w:rPr>
                <w:kern w:val="2"/>
                <w:sz w:val="18"/>
                <w:szCs w:val="18"/>
              </w:rPr>
              <w:t>：</w:t>
            </w:r>
            <w:r w:rsidRPr="009C0F2F">
              <w:rPr>
                <w:rFonts w:hint="eastAsia"/>
                <w:kern w:val="2"/>
                <w:sz w:val="18"/>
                <w:szCs w:val="18"/>
              </w:rPr>
              <w:t>0.01</w:t>
            </w:r>
            <w:r w:rsidRPr="009C0F2F">
              <w:rPr>
                <w:kern w:val="2"/>
                <w:sz w:val="18"/>
                <w:szCs w:val="18"/>
              </w:rPr>
              <w:t>m/s</w:t>
            </w:r>
            <w:r w:rsidRPr="009C0F2F">
              <w:rPr>
                <w:rFonts w:hint="eastAsia"/>
                <w:kern w:val="2"/>
                <w:sz w:val="18"/>
                <w:szCs w:val="18"/>
              </w:rPr>
              <w:t>)</w:t>
            </w:r>
          </w:p>
        </w:tc>
        <w:tc>
          <w:tcPr>
            <w:tcW w:w="1984" w:type="dxa"/>
            <w:vMerge w:val="restart"/>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FLUKE 925</w:t>
            </w:r>
          </w:p>
        </w:tc>
      </w:tr>
      <w:tr w:rsidR="009C0F2F" w:rsidRPr="009C0F2F" w:rsidTr="009C0F2F">
        <w:trPr>
          <w:trHeight w:val="165"/>
          <w:jc w:val="center"/>
        </w:trPr>
        <w:tc>
          <w:tcPr>
            <w:tcW w:w="1839" w:type="dxa"/>
            <w:vMerge/>
            <w:shd w:val="clear" w:color="auto" w:fill="auto"/>
          </w:tcPr>
          <w:p w:rsidR="00B06472" w:rsidRPr="009C0F2F" w:rsidRDefault="00B06472" w:rsidP="009C0F2F">
            <w:pPr>
              <w:adjustRightInd/>
              <w:snapToGrid/>
              <w:spacing w:line="300" w:lineRule="exact"/>
              <w:jc w:val="center"/>
              <w:textAlignment w:val="auto"/>
              <w:rPr>
                <w:kern w:val="2"/>
                <w:sz w:val="18"/>
                <w:szCs w:val="18"/>
              </w:rPr>
            </w:pPr>
          </w:p>
        </w:tc>
        <w:tc>
          <w:tcPr>
            <w:tcW w:w="1422"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0~</w:t>
            </w:r>
            <w:r w:rsidRPr="009C0F2F">
              <w:rPr>
                <w:kern w:val="2"/>
                <w:sz w:val="18"/>
                <w:szCs w:val="18"/>
              </w:rPr>
              <w:t>50°C</w:t>
            </w:r>
          </w:p>
        </w:tc>
        <w:tc>
          <w:tcPr>
            <w:tcW w:w="2835"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温度</w:t>
            </w:r>
            <w:r w:rsidR="002F1D4D" w:rsidRPr="009C0F2F">
              <w:rPr>
                <w:rFonts w:hint="eastAsia"/>
                <w:kern w:val="2"/>
                <w:sz w:val="18"/>
                <w:szCs w:val="18"/>
              </w:rPr>
              <w:t>：</w:t>
            </w:r>
            <w:r w:rsidR="002F1D4D" w:rsidRPr="009C0F2F">
              <w:rPr>
                <w:kern w:val="2"/>
                <w:sz w:val="18"/>
                <w:szCs w:val="18"/>
              </w:rPr>
              <w:t>±0.8</w:t>
            </w:r>
            <w:r w:rsidR="002F1D4D" w:rsidRPr="009C0F2F">
              <w:rPr>
                <w:sz w:val="18"/>
                <w:szCs w:val="18"/>
              </w:rPr>
              <w:t>°C</w:t>
            </w:r>
            <w:r w:rsidR="002F1D4D" w:rsidRPr="009C0F2F">
              <w:rPr>
                <w:kern w:val="2"/>
                <w:sz w:val="18"/>
                <w:szCs w:val="18"/>
              </w:rPr>
              <w:t xml:space="preserve"> </w:t>
            </w:r>
            <w:r w:rsidRPr="009C0F2F">
              <w:rPr>
                <w:kern w:val="2"/>
                <w:sz w:val="18"/>
                <w:szCs w:val="18"/>
              </w:rPr>
              <w:t>(</w:t>
            </w:r>
            <w:r w:rsidRPr="009C0F2F">
              <w:rPr>
                <w:rFonts w:hint="eastAsia"/>
                <w:kern w:val="2"/>
                <w:sz w:val="18"/>
                <w:szCs w:val="18"/>
              </w:rPr>
              <w:t>分辨率</w:t>
            </w:r>
            <w:r w:rsidRPr="009C0F2F">
              <w:rPr>
                <w:kern w:val="2"/>
                <w:sz w:val="18"/>
                <w:szCs w:val="18"/>
              </w:rPr>
              <w:t>：</w:t>
            </w:r>
            <w:r w:rsidRPr="009C0F2F">
              <w:rPr>
                <w:rFonts w:hint="eastAsia"/>
                <w:kern w:val="2"/>
                <w:sz w:val="18"/>
                <w:szCs w:val="18"/>
              </w:rPr>
              <w:t>0.1</w:t>
            </w:r>
            <w:r w:rsidRPr="009C0F2F">
              <w:rPr>
                <w:kern w:val="2"/>
                <w:sz w:val="18"/>
                <w:szCs w:val="18"/>
              </w:rPr>
              <w:t>°C)</w:t>
            </w:r>
          </w:p>
        </w:tc>
        <w:tc>
          <w:tcPr>
            <w:tcW w:w="1984" w:type="dxa"/>
            <w:vMerge/>
            <w:shd w:val="clear" w:color="auto" w:fill="auto"/>
          </w:tcPr>
          <w:p w:rsidR="00B06472" w:rsidRPr="009C0F2F" w:rsidRDefault="00B06472" w:rsidP="009C0F2F">
            <w:pPr>
              <w:adjustRightInd/>
              <w:snapToGrid/>
              <w:spacing w:line="300" w:lineRule="exact"/>
              <w:jc w:val="center"/>
              <w:textAlignment w:val="auto"/>
              <w:rPr>
                <w:kern w:val="2"/>
                <w:sz w:val="18"/>
                <w:szCs w:val="18"/>
              </w:rPr>
            </w:pPr>
          </w:p>
        </w:tc>
      </w:tr>
      <w:tr w:rsidR="009C0F2F" w:rsidRPr="009C0F2F" w:rsidTr="009C0F2F">
        <w:trPr>
          <w:trHeight w:val="333"/>
          <w:jc w:val="center"/>
        </w:trPr>
        <w:tc>
          <w:tcPr>
            <w:tcW w:w="1839"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湿度传感器</w:t>
            </w:r>
          </w:p>
        </w:tc>
        <w:tc>
          <w:tcPr>
            <w:tcW w:w="1422"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0%~100%</w:t>
            </w:r>
          </w:p>
        </w:tc>
        <w:tc>
          <w:tcPr>
            <w:tcW w:w="2835"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p>
        </w:tc>
        <w:tc>
          <w:tcPr>
            <w:tcW w:w="1984"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p>
        </w:tc>
      </w:tr>
      <w:tr w:rsidR="009C0F2F" w:rsidRPr="009C0F2F" w:rsidTr="009C0F2F">
        <w:trPr>
          <w:trHeight w:val="333"/>
          <w:jc w:val="center"/>
        </w:trPr>
        <w:tc>
          <w:tcPr>
            <w:tcW w:w="1839"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黑球辐射温度测试仪</w:t>
            </w:r>
          </w:p>
        </w:tc>
        <w:tc>
          <w:tcPr>
            <w:tcW w:w="1422"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-40</w:t>
            </w:r>
            <w:r w:rsidRPr="009C0F2F">
              <w:rPr>
                <w:kern w:val="2"/>
                <w:sz w:val="18"/>
                <w:szCs w:val="18"/>
              </w:rPr>
              <w:t>°C~+100°C</w:t>
            </w:r>
          </w:p>
        </w:tc>
        <w:tc>
          <w:tcPr>
            <w:tcW w:w="2835" w:type="dxa"/>
            <w:shd w:val="clear" w:color="auto" w:fill="auto"/>
          </w:tcPr>
          <w:p w:rsidR="00B06472" w:rsidRPr="009C0F2F" w:rsidRDefault="002F1D4D" w:rsidP="009C0F2F">
            <w:pPr>
              <w:adjustRightInd/>
              <w:snapToGrid/>
              <w:spacing w:line="300" w:lineRule="exact"/>
              <w:jc w:val="center"/>
              <w:textAlignment w:val="auto"/>
              <w:rPr>
                <w:kern w:val="2"/>
                <w:sz w:val="18"/>
                <w:szCs w:val="18"/>
              </w:rPr>
            </w:pPr>
            <w:r w:rsidRPr="009C0F2F">
              <w:rPr>
                <w:sz w:val="18"/>
                <w:szCs w:val="18"/>
              </w:rPr>
              <w:t>±0.2°C</w:t>
            </w:r>
          </w:p>
        </w:tc>
        <w:tc>
          <w:tcPr>
            <w:tcW w:w="1984"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HJWD-Q5</w:t>
            </w:r>
          </w:p>
        </w:tc>
      </w:tr>
      <w:tr w:rsidR="009C0F2F" w:rsidRPr="009C0F2F" w:rsidTr="009C0F2F">
        <w:trPr>
          <w:trHeight w:val="333"/>
          <w:jc w:val="center"/>
        </w:trPr>
        <w:tc>
          <w:tcPr>
            <w:tcW w:w="1839"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数据采集仪</w:t>
            </w:r>
          </w:p>
        </w:tc>
        <w:tc>
          <w:tcPr>
            <w:tcW w:w="1422"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p>
        </w:tc>
        <w:tc>
          <w:tcPr>
            <w:tcW w:w="2835"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p>
        </w:tc>
        <w:tc>
          <w:tcPr>
            <w:tcW w:w="1984" w:type="dxa"/>
            <w:shd w:val="clear" w:color="auto" w:fill="auto"/>
          </w:tcPr>
          <w:p w:rsidR="00B06472" w:rsidRPr="009C0F2F" w:rsidRDefault="00B06472" w:rsidP="009C0F2F">
            <w:pPr>
              <w:adjustRightInd/>
              <w:snapToGrid/>
              <w:spacing w:line="300" w:lineRule="exact"/>
              <w:jc w:val="center"/>
              <w:textAlignment w:val="auto"/>
              <w:rPr>
                <w:kern w:val="2"/>
                <w:sz w:val="18"/>
                <w:szCs w:val="18"/>
              </w:rPr>
            </w:pPr>
            <w:r w:rsidRPr="009C0F2F">
              <w:rPr>
                <w:rFonts w:hint="eastAsia"/>
                <w:kern w:val="2"/>
                <w:sz w:val="18"/>
                <w:szCs w:val="18"/>
              </w:rPr>
              <w:t>SPAR-8-</w:t>
            </w:r>
            <w:r w:rsidRPr="009C0F2F">
              <w:rPr>
                <w:kern w:val="2"/>
                <w:sz w:val="18"/>
                <w:szCs w:val="18"/>
              </w:rPr>
              <w:t>OFA-ET(</w:t>
            </w:r>
            <w:proofErr w:type="spellStart"/>
            <w:r w:rsidRPr="009C0F2F">
              <w:rPr>
                <w:kern w:val="2"/>
                <w:sz w:val="18"/>
                <w:szCs w:val="18"/>
              </w:rPr>
              <w:t>imc</w:t>
            </w:r>
            <w:proofErr w:type="spellEnd"/>
            <w:r w:rsidRPr="009C0F2F">
              <w:rPr>
                <w:rFonts w:hint="eastAsia"/>
                <w:kern w:val="2"/>
                <w:sz w:val="18"/>
                <w:szCs w:val="18"/>
              </w:rPr>
              <w:t>)</w:t>
            </w:r>
          </w:p>
        </w:tc>
      </w:tr>
    </w:tbl>
    <w:p w:rsidR="002F1D4D" w:rsidRPr="002F1D4D" w:rsidRDefault="0068735E" w:rsidP="00444BB3">
      <w:pPr>
        <w:adjustRightInd/>
        <w:snapToGrid/>
        <w:jc w:val="center"/>
        <w:textAlignment w:val="auto"/>
        <w:rPr>
          <w:kern w:val="2"/>
          <w:szCs w:val="22"/>
        </w:rPr>
      </w:pPr>
      <w:r>
        <w:rPr>
          <w:noProof/>
          <w:kern w:val="2"/>
          <w:szCs w:val="22"/>
        </w:rPr>
        <w:drawing>
          <wp:inline distT="0" distB="0" distL="0" distR="0">
            <wp:extent cx="1091565" cy="1078230"/>
            <wp:effectExtent l="0" t="0" r="0" b="7620"/>
            <wp:docPr id="19"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91565" cy="1078230"/>
                    </a:xfrm>
                    <a:prstGeom prst="rect">
                      <a:avLst/>
                    </a:prstGeom>
                    <a:noFill/>
                    <a:ln>
                      <a:noFill/>
                    </a:ln>
                  </pic:spPr>
                </pic:pic>
              </a:graphicData>
            </a:graphic>
          </wp:inline>
        </w:drawing>
      </w:r>
      <w:r w:rsidR="002F1D4D" w:rsidRPr="002F1D4D">
        <w:rPr>
          <w:kern w:val="2"/>
          <w:szCs w:val="22"/>
        </w:rPr>
        <w:t xml:space="preserve"> </w:t>
      </w:r>
      <w:r>
        <w:rPr>
          <w:noProof/>
          <w:kern w:val="2"/>
          <w:szCs w:val="22"/>
        </w:rPr>
        <w:drawing>
          <wp:inline distT="0" distB="0" distL="0" distR="0">
            <wp:extent cx="812165" cy="1078230"/>
            <wp:effectExtent l="0" t="0" r="6985" b="7620"/>
            <wp:docPr id="6"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12165" cy="1078230"/>
                    </a:xfrm>
                    <a:prstGeom prst="rect">
                      <a:avLst/>
                    </a:prstGeom>
                    <a:noFill/>
                    <a:ln>
                      <a:noFill/>
                    </a:ln>
                  </pic:spPr>
                </pic:pic>
              </a:graphicData>
            </a:graphic>
          </wp:inline>
        </w:drawing>
      </w:r>
      <w:r w:rsidR="002F1D4D" w:rsidRPr="002F1D4D">
        <w:rPr>
          <w:rFonts w:hint="eastAsia"/>
          <w:kern w:val="2"/>
          <w:szCs w:val="22"/>
        </w:rPr>
        <w:t xml:space="preserve"> </w:t>
      </w:r>
      <w:r>
        <w:rPr>
          <w:noProof/>
          <w:kern w:val="2"/>
          <w:szCs w:val="22"/>
        </w:rPr>
        <w:drawing>
          <wp:inline distT="0" distB="0" distL="0" distR="0">
            <wp:extent cx="1323975" cy="1078230"/>
            <wp:effectExtent l="0" t="0" r="9525" b="7620"/>
            <wp:docPr id="7"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23975" cy="1078230"/>
                    </a:xfrm>
                    <a:prstGeom prst="rect">
                      <a:avLst/>
                    </a:prstGeom>
                    <a:noFill/>
                    <a:ln>
                      <a:noFill/>
                    </a:ln>
                  </pic:spPr>
                </pic:pic>
              </a:graphicData>
            </a:graphic>
          </wp:inline>
        </w:drawing>
      </w:r>
    </w:p>
    <w:p w:rsidR="002F1D4D" w:rsidRPr="002F1D4D" w:rsidRDefault="002F1D4D" w:rsidP="00444BB3">
      <w:pPr>
        <w:adjustRightInd/>
        <w:snapToGrid/>
        <w:jc w:val="center"/>
        <w:textAlignment w:val="auto"/>
        <w:rPr>
          <w:kern w:val="2"/>
          <w:sz w:val="18"/>
          <w:szCs w:val="18"/>
        </w:rPr>
      </w:pPr>
      <w:r w:rsidRPr="002F1D4D">
        <w:rPr>
          <w:kern w:val="2"/>
          <w:sz w:val="18"/>
          <w:szCs w:val="18"/>
        </w:rPr>
        <w:t>(a)</w:t>
      </w:r>
      <w:r w:rsidRPr="002F1D4D">
        <w:rPr>
          <w:rFonts w:hint="eastAsia"/>
          <w:kern w:val="2"/>
          <w:sz w:val="18"/>
          <w:szCs w:val="18"/>
        </w:rPr>
        <w:t>热电偶</w:t>
      </w:r>
      <w:r w:rsidRPr="002F1D4D">
        <w:rPr>
          <w:rFonts w:hint="eastAsia"/>
          <w:kern w:val="2"/>
          <w:sz w:val="18"/>
          <w:szCs w:val="18"/>
        </w:rPr>
        <w:t xml:space="preserve"> </w:t>
      </w:r>
      <w:r w:rsidRPr="002F1D4D">
        <w:rPr>
          <w:kern w:val="2"/>
          <w:sz w:val="18"/>
          <w:szCs w:val="18"/>
        </w:rPr>
        <w:t xml:space="preserve">     </w:t>
      </w:r>
      <w:r w:rsidRPr="002F1D4D">
        <w:rPr>
          <w:rFonts w:hint="eastAsia"/>
          <w:kern w:val="2"/>
          <w:sz w:val="18"/>
          <w:szCs w:val="18"/>
        </w:rPr>
        <w:t xml:space="preserve">  </w:t>
      </w:r>
      <w:r w:rsidRPr="002F1D4D">
        <w:rPr>
          <w:kern w:val="2"/>
          <w:sz w:val="18"/>
          <w:szCs w:val="18"/>
        </w:rPr>
        <w:t xml:space="preserve"> </w:t>
      </w:r>
      <w:r w:rsidRPr="002F1D4D">
        <w:rPr>
          <w:rFonts w:hint="eastAsia"/>
          <w:kern w:val="2"/>
          <w:sz w:val="18"/>
          <w:szCs w:val="18"/>
        </w:rPr>
        <w:t>(</w:t>
      </w:r>
      <w:r w:rsidRPr="002F1D4D">
        <w:rPr>
          <w:kern w:val="2"/>
          <w:sz w:val="18"/>
          <w:szCs w:val="18"/>
        </w:rPr>
        <w:t>b</w:t>
      </w:r>
      <w:r w:rsidRPr="002F1D4D">
        <w:rPr>
          <w:rFonts w:hint="eastAsia"/>
          <w:kern w:val="2"/>
          <w:sz w:val="18"/>
          <w:szCs w:val="18"/>
        </w:rPr>
        <w:t>)</w:t>
      </w:r>
      <w:r w:rsidRPr="002F1D4D">
        <w:rPr>
          <w:rFonts w:hint="eastAsia"/>
          <w:kern w:val="2"/>
          <w:sz w:val="18"/>
          <w:szCs w:val="18"/>
        </w:rPr>
        <w:t>风速仪</w:t>
      </w:r>
      <w:r w:rsidRPr="002F1D4D">
        <w:rPr>
          <w:rFonts w:hint="eastAsia"/>
          <w:kern w:val="2"/>
          <w:sz w:val="18"/>
          <w:szCs w:val="18"/>
        </w:rPr>
        <w:t xml:space="preserve">    </w:t>
      </w:r>
      <w:r w:rsidRPr="002F1D4D">
        <w:rPr>
          <w:kern w:val="2"/>
          <w:sz w:val="18"/>
          <w:szCs w:val="18"/>
        </w:rPr>
        <w:t xml:space="preserve">  </w:t>
      </w:r>
      <w:r w:rsidRPr="002F1D4D">
        <w:rPr>
          <w:rFonts w:hint="eastAsia"/>
          <w:kern w:val="2"/>
          <w:sz w:val="18"/>
          <w:szCs w:val="18"/>
        </w:rPr>
        <w:t xml:space="preserve">        (</w:t>
      </w:r>
      <w:r w:rsidRPr="002F1D4D">
        <w:rPr>
          <w:kern w:val="2"/>
          <w:sz w:val="18"/>
          <w:szCs w:val="18"/>
        </w:rPr>
        <w:t>c</w:t>
      </w:r>
      <w:r w:rsidRPr="002F1D4D">
        <w:rPr>
          <w:rFonts w:hint="eastAsia"/>
          <w:kern w:val="2"/>
          <w:sz w:val="18"/>
          <w:szCs w:val="18"/>
        </w:rPr>
        <w:t>)</w:t>
      </w:r>
      <w:r w:rsidRPr="002F1D4D">
        <w:rPr>
          <w:rFonts w:hint="eastAsia"/>
          <w:kern w:val="2"/>
          <w:sz w:val="18"/>
          <w:szCs w:val="18"/>
        </w:rPr>
        <w:t>湿度计</w:t>
      </w:r>
      <w:r w:rsidRPr="002F1D4D">
        <w:rPr>
          <w:rFonts w:hint="eastAsia"/>
          <w:kern w:val="2"/>
          <w:sz w:val="18"/>
          <w:szCs w:val="18"/>
        </w:rPr>
        <w:t xml:space="preserve"> </w:t>
      </w:r>
    </w:p>
    <w:p w:rsidR="002F1D4D" w:rsidRPr="002F1D4D" w:rsidRDefault="0068735E" w:rsidP="00444BB3">
      <w:pPr>
        <w:adjustRightInd/>
        <w:snapToGrid/>
        <w:jc w:val="center"/>
        <w:textAlignment w:val="auto"/>
        <w:rPr>
          <w:kern w:val="2"/>
          <w:szCs w:val="22"/>
        </w:rPr>
      </w:pPr>
      <w:r>
        <w:rPr>
          <w:noProof/>
          <w:kern w:val="2"/>
          <w:szCs w:val="22"/>
        </w:rPr>
        <w:drawing>
          <wp:inline distT="0" distB="0" distL="0" distR="0">
            <wp:extent cx="1439545" cy="1078230"/>
            <wp:effectExtent l="0" t="0" r="8255" b="7620"/>
            <wp:docPr id="8"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39545" cy="1078230"/>
                    </a:xfrm>
                    <a:prstGeom prst="rect">
                      <a:avLst/>
                    </a:prstGeom>
                    <a:noFill/>
                    <a:ln>
                      <a:noFill/>
                    </a:ln>
                  </pic:spPr>
                </pic:pic>
              </a:graphicData>
            </a:graphic>
          </wp:inline>
        </w:drawing>
      </w:r>
      <w:r w:rsidR="002F1D4D" w:rsidRPr="002F1D4D">
        <w:rPr>
          <w:rFonts w:hint="eastAsia"/>
          <w:kern w:val="2"/>
          <w:szCs w:val="22"/>
        </w:rPr>
        <w:t xml:space="preserve"> </w:t>
      </w:r>
      <w:r>
        <w:rPr>
          <w:noProof/>
          <w:kern w:val="2"/>
          <w:szCs w:val="22"/>
        </w:rPr>
        <w:drawing>
          <wp:inline distT="0" distB="0" distL="0" distR="0">
            <wp:extent cx="1439545" cy="1078230"/>
            <wp:effectExtent l="0" t="0" r="8255" b="7620"/>
            <wp:docPr id="9"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39545" cy="1078230"/>
                    </a:xfrm>
                    <a:prstGeom prst="rect">
                      <a:avLst/>
                    </a:prstGeom>
                    <a:noFill/>
                    <a:ln>
                      <a:noFill/>
                    </a:ln>
                  </pic:spPr>
                </pic:pic>
              </a:graphicData>
            </a:graphic>
          </wp:inline>
        </w:drawing>
      </w:r>
    </w:p>
    <w:p w:rsidR="002F1D4D" w:rsidRPr="002F1D4D" w:rsidRDefault="002F1D4D" w:rsidP="00444BB3">
      <w:pPr>
        <w:adjustRightInd/>
        <w:snapToGrid/>
        <w:jc w:val="center"/>
        <w:textAlignment w:val="auto"/>
        <w:rPr>
          <w:kern w:val="2"/>
          <w:sz w:val="18"/>
          <w:szCs w:val="18"/>
        </w:rPr>
      </w:pPr>
      <w:r w:rsidRPr="002F1D4D">
        <w:rPr>
          <w:kern w:val="2"/>
          <w:sz w:val="18"/>
          <w:szCs w:val="18"/>
        </w:rPr>
        <w:t>(d)</w:t>
      </w:r>
      <w:r w:rsidRPr="002F1D4D">
        <w:rPr>
          <w:rFonts w:hint="eastAsia"/>
          <w:kern w:val="2"/>
          <w:sz w:val="18"/>
          <w:szCs w:val="18"/>
        </w:rPr>
        <w:t>黑球辐射温度测试仪</w:t>
      </w:r>
      <w:r w:rsidRPr="002F1D4D">
        <w:rPr>
          <w:rFonts w:hint="eastAsia"/>
          <w:kern w:val="2"/>
          <w:sz w:val="18"/>
          <w:szCs w:val="18"/>
        </w:rPr>
        <w:t xml:space="preserve">          (</w:t>
      </w:r>
      <w:r w:rsidRPr="002F1D4D">
        <w:rPr>
          <w:kern w:val="2"/>
          <w:sz w:val="18"/>
          <w:szCs w:val="18"/>
        </w:rPr>
        <w:t>e</w:t>
      </w:r>
      <w:r w:rsidRPr="002F1D4D">
        <w:rPr>
          <w:rFonts w:hint="eastAsia"/>
          <w:kern w:val="2"/>
          <w:sz w:val="18"/>
          <w:szCs w:val="18"/>
        </w:rPr>
        <w:t>)</w:t>
      </w:r>
      <w:r w:rsidRPr="002F1D4D">
        <w:rPr>
          <w:rFonts w:hint="eastAsia"/>
          <w:kern w:val="2"/>
          <w:sz w:val="18"/>
          <w:szCs w:val="18"/>
        </w:rPr>
        <w:t>数据</w:t>
      </w:r>
      <w:r w:rsidRPr="002F1D4D">
        <w:rPr>
          <w:kern w:val="2"/>
          <w:sz w:val="18"/>
          <w:szCs w:val="18"/>
        </w:rPr>
        <w:t>采集仪</w:t>
      </w:r>
    </w:p>
    <w:p w:rsidR="002F1D4D" w:rsidRPr="002F1D4D" w:rsidRDefault="002F1D4D" w:rsidP="00444BB3">
      <w:pPr>
        <w:adjustRightInd/>
        <w:snapToGrid/>
        <w:jc w:val="center"/>
        <w:textAlignment w:val="auto"/>
        <w:rPr>
          <w:kern w:val="2"/>
          <w:sz w:val="18"/>
          <w:szCs w:val="18"/>
        </w:rPr>
      </w:pPr>
      <w:r w:rsidRPr="002F1D4D">
        <w:rPr>
          <w:rFonts w:hint="eastAsia"/>
          <w:kern w:val="2"/>
          <w:sz w:val="18"/>
          <w:szCs w:val="18"/>
        </w:rPr>
        <w:t>图</w:t>
      </w:r>
      <w:r w:rsidRPr="002F1D4D">
        <w:rPr>
          <w:rFonts w:hint="eastAsia"/>
          <w:kern w:val="2"/>
          <w:sz w:val="18"/>
          <w:szCs w:val="18"/>
        </w:rPr>
        <w:t xml:space="preserve">2 </w:t>
      </w:r>
      <w:r w:rsidRPr="002F1D4D">
        <w:rPr>
          <w:rFonts w:hint="eastAsia"/>
          <w:kern w:val="2"/>
          <w:sz w:val="18"/>
          <w:szCs w:val="18"/>
        </w:rPr>
        <w:t>试验</w:t>
      </w:r>
      <w:r w:rsidRPr="002F1D4D">
        <w:rPr>
          <w:kern w:val="2"/>
          <w:sz w:val="18"/>
          <w:szCs w:val="18"/>
        </w:rPr>
        <w:t>器材</w:t>
      </w:r>
    </w:p>
    <w:p w:rsidR="002F1D4D" w:rsidRPr="002F1D4D" w:rsidRDefault="002F1D4D" w:rsidP="00444BB3">
      <w:pPr>
        <w:adjustRightInd/>
        <w:snapToGrid/>
        <w:jc w:val="center"/>
        <w:textAlignment w:val="auto"/>
        <w:rPr>
          <w:kern w:val="2"/>
          <w:sz w:val="18"/>
          <w:szCs w:val="18"/>
        </w:rPr>
      </w:pPr>
      <w:r w:rsidRPr="002F1D4D">
        <w:rPr>
          <w:kern w:val="2"/>
          <w:sz w:val="18"/>
          <w:szCs w:val="18"/>
        </w:rPr>
        <w:t xml:space="preserve">Fig 2 Test </w:t>
      </w:r>
      <w:proofErr w:type="spellStart"/>
      <w:r w:rsidRPr="002F1D4D">
        <w:rPr>
          <w:kern w:val="2"/>
          <w:sz w:val="18"/>
          <w:szCs w:val="18"/>
        </w:rPr>
        <w:t>Equipments</w:t>
      </w:r>
      <w:proofErr w:type="spellEnd"/>
    </w:p>
    <w:p w:rsidR="002F1D4D" w:rsidRDefault="002F1D4D" w:rsidP="002F1D4D">
      <w:pPr>
        <w:pStyle w:val="CSO-0"/>
      </w:pPr>
      <w:r w:rsidRPr="002F1D4D">
        <w:rPr>
          <w:rFonts w:hint="eastAsia"/>
        </w:rPr>
        <w:t>试验过程</w:t>
      </w:r>
    </w:p>
    <w:p w:rsidR="00122F70" w:rsidRDefault="0068735E" w:rsidP="00122F70">
      <w:pPr>
        <w:ind w:firstLineChars="200" w:firstLine="420"/>
      </w:pPr>
      <w:r w:rsidRPr="0068735E">
        <w:rPr>
          <w:rFonts w:cs="黑体" w:hint="eastAsia"/>
          <w:szCs w:val="24"/>
          <w:highlight w:val="yellow"/>
        </w:rPr>
        <w:t>参照标准</w:t>
      </w:r>
      <w:r w:rsidRPr="0068735E">
        <w:rPr>
          <w:rFonts w:hint="eastAsia"/>
          <w:szCs w:val="24"/>
          <w:highlight w:val="yellow"/>
        </w:rPr>
        <w:t>《汽车空调整车降温性能试验方法》中室外静态试验的方法，将</w:t>
      </w:r>
      <w:r w:rsidRPr="0068735E">
        <w:rPr>
          <w:rFonts w:hint="eastAsia"/>
          <w:highlight w:val="yellow"/>
        </w:rPr>
        <w:t>试验过程分为两个阶段，</w:t>
      </w:r>
      <w:r w:rsidR="002F1D4D">
        <w:rPr>
          <w:rFonts w:hint="eastAsia"/>
        </w:rPr>
        <w:t>第一阶段为冷浸阶段，汽车停放在地下停车场，车门全部打开，使得车内环境与车外环境一致；第二阶段为空调制热阶段，时长为</w:t>
      </w:r>
      <w:r w:rsidR="002F1D4D">
        <w:rPr>
          <w:rFonts w:hint="eastAsia"/>
        </w:rPr>
        <w:t>30</w:t>
      </w:r>
      <w:r w:rsidR="002F1D4D">
        <w:rPr>
          <w:rFonts w:hint="eastAsia"/>
        </w:rPr>
        <w:t>分钟。空调制热之前，测试人员进入车内，分别坐到前排驾驶、副驾驶以及后排右边位置，按照图</w:t>
      </w:r>
      <w:r w:rsidR="00BE0632">
        <w:rPr>
          <w:rFonts w:hint="eastAsia"/>
        </w:rPr>
        <w:t>1</w:t>
      </w:r>
      <w:r w:rsidR="002F1D4D">
        <w:rPr>
          <w:rFonts w:hint="eastAsia"/>
        </w:rPr>
        <w:t>所示给各测试人员布置测点，然后关闭车门。空调制热实验开始，汽车空调开启最大制热、吹面模式，且实验过程中不再改变，同时开始对车内环境参数及测试人员周围空气温度进行测量，测试现场如图</w:t>
      </w:r>
      <w:r w:rsidR="002F1D4D">
        <w:rPr>
          <w:rFonts w:hint="eastAsia"/>
        </w:rPr>
        <w:t>3</w:t>
      </w:r>
      <w:r w:rsidR="002F1D4D">
        <w:rPr>
          <w:rFonts w:hint="eastAsia"/>
        </w:rPr>
        <w:t>所示。测试人员进入</w:t>
      </w:r>
      <w:r w:rsidR="00095C14">
        <w:rPr>
          <w:rFonts w:hint="eastAsia"/>
        </w:rPr>
        <w:t>乘员</w:t>
      </w:r>
      <w:proofErr w:type="gramStart"/>
      <w:r w:rsidR="00095C14">
        <w:rPr>
          <w:rFonts w:hint="eastAsia"/>
        </w:rPr>
        <w:t>舱</w:t>
      </w:r>
      <w:r w:rsidR="002F1D4D">
        <w:rPr>
          <w:rFonts w:hint="eastAsia"/>
        </w:rPr>
        <w:t>之前</w:t>
      </w:r>
      <w:proofErr w:type="gramEnd"/>
      <w:r w:rsidR="002F1D4D">
        <w:rPr>
          <w:rFonts w:hint="eastAsia"/>
        </w:rPr>
        <w:t>在车外静止站立</w:t>
      </w:r>
      <w:r w:rsidR="002F1D4D">
        <w:rPr>
          <w:rFonts w:hint="eastAsia"/>
        </w:rPr>
        <w:t>10</w:t>
      </w:r>
      <w:r w:rsidR="002F1D4D">
        <w:rPr>
          <w:rFonts w:hint="eastAsia"/>
        </w:rPr>
        <w:t>分钟，保证人体初始状态平稳。</w:t>
      </w:r>
    </w:p>
    <w:p w:rsidR="00122F70" w:rsidRPr="002F1D4D" w:rsidRDefault="00122F70" w:rsidP="00122F70">
      <w:pPr>
        <w:keepNext/>
        <w:adjustRightInd/>
        <w:snapToGrid/>
        <w:jc w:val="center"/>
        <w:textAlignment w:val="auto"/>
        <w:rPr>
          <w:kern w:val="2"/>
          <w:szCs w:val="22"/>
        </w:rPr>
      </w:pPr>
      <w:r>
        <w:rPr>
          <w:noProof/>
          <w:kern w:val="2"/>
          <w:szCs w:val="22"/>
        </w:rPr>
        <w:drawing>
          <wp:inline distT="0" distB="0" distL="0" distR="0" wp14:anchorId="1D5D04D1" wp14:editId="148E797B">
            <wp:extent cx="1630680" cy="1078230"/>
            <wp:effectExtent l="0" t="0" r="7620" b="762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30680" cy="1078230"/>
                    </a:xfrm>
                    <a:prstGeom prst="rect">
                      <a:avLst/>
                    </a:prstGeom>
                    <a:noFill/>
                    <a:ln>
                      <a:noFill/>
                    </a:ln>
                  </pic:spPr>
                </pic:pic>
              </a:graphicData>
            </a:graphic>
          </wp:inline>
        </w:drawing>
      </w:r>
      <w:r w:rsidRPr="002F1D4D">
        <w:rPr>
          <w:rFonts w:hint="eastAsia"/>
          <w:kern w:val="2"/>
          <w:szCs w:val="22"/>
        </w:rPr>
        <w:t xml:space="preserve"> </w:t>
      </w:r>
      <w:r>
        <w:rPr>
          <w:noProof/>
          <w:kern w:val="2"/>
          <w:szCs w:val="22"/>
        </w:rPr>
        <w:drawing>
          <wp:inline distT="0" distB="0" distL="0" distR="0" wp14:anchorId="38D715F6" wp14:editId="2E7253A3">
            <wp:extent cx="1849120" cy="1078230"/>
            <wp:effectExtent l="0" t="0" r="0" b="7620"/>
            <wp:docPr id="11"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49120" cy="1078230"/>
                    </a:xfrm>
                    <a:prstGeom prst="rect">
                      <a:avLst/>
                    </a:prstGeom>
                    <a:noFill/>
                    <a:ln>
                      <a:noFill/>
                    </a:ln>
                  </pic:spPr>
                </pic:pic>
              </a:graphicData>
            </a:graphic>
          </wp:inline>
        </w:drawing>
      </w:r>
    </w:p>
    <w:p w:rsidR="00122F70" w:rsidRPr="002F1D4D" w:rsidRDefault="00122F70" w:rsidP="00122F70">
      <w:pPr>
        <w:keepNext/>
        <w:adjustRightInd/>
        <w:snapToGrid/>
        <w:jc w:val="center"/>
        <w:textAlignment w:val="auto"/>
        <w:rPr>
          <w:kern w:val="2"/>
          <w:sz w:val="18"/>
          <w:szCs w:val="18"/>
        </w:rPr>
      </w:pPr>
      <w:r w:rsidRPr="002F1D4D">
        <w:rPr>
          <w:rFonts w:hint="eastAsia"/>
          <w:kern w:val="2"/>
          <w:sz w:val="18"/>
          <w:szCs w:val="18"/>
        </w:rPr>
        <w:t>(</w:t>
      </w:r>
      <w:r w:rsidRPr="002F1D4D">
        <w:rPr>
          <w:kern w:val="2"/>
          <w:sz w:val="18"/>
          <w:szCs w:val="18"/>
        </w:rPr>
        <w:t>a</w:t>
      </w:r>
      <w:r w:rsidRPr="002F1D4D">
        <w:rPr>
          <w:rFonts w:hint="eastAsia"/>
          <w:kern w:val="2"/>
          <w:sz w:val="18"/>
          <w:szCs w:val="18"/>
        </w:rPr>
        <w:t>)</w:t>
      </w:r>
      <w:r w:rsidRPr="002F1D4D">
        <w:rPr>
          <w:rFonts w:hint="eastAsia"/>
          <w:kern w:val="2"/>
          <w:sz w:val="18"/>
          <w:szCs w:val="18"/>
        </w:rPr>
        <w:t>试验</w:t>
      </w:r>
      <w:r w:rsidRPr="002F1D4D">
        <w:rPr>
          <w:kern w:val="2"/>
          <w:sz w:val="18"/>
          <w:szCs w:val="18"/>
        </w:rPr>
        <w:t>用车</w:t>
      </w:r>
      <w:r w:rsidRPr="002F1D4D">
        <w:rPr>
          <w:rFonts w:hint="eastAsia"/>
          <w:kern w:val="2"/>
          <w:sz w:val="18"/>
          <w:szCs w:val="18"/>
        </w:rPr>
        <w:t xml:space="preserve">               (</w:t>
      </w:r>
      <w:r w:rsidRPr="002F1D4D">
        <w:rPr>
          <w:kern w:val="2"/>
          <w:sz w:val="18"/>
          <w:szCs w:val="18"/>
        </w:rPr>
        <w:t>b</w:t>
      </w:r>
      <w:r w:rsidRPr="002F1D4D">
        <w:rPr>
          <w:rFonts w:hint="eastAsia"/>
          <w:kern w:val="2"/>
          <w:sz w:val="18"/>
          <w:szCs w:val="18"/>
        </w:rPr>
        <w:t>)</w:t>
      </w:r>
      <w:r w:rsidRPr="002F1D4D">
        <w:rPr>
          <w:rFonts w:hint="eastAsia"/>
          <w:kern w:val="2"/>
          <w:sz w:val="18"/>
          <w:szCs w:val="18"/>
        </w:rPr>
        <w:t>主观测试</w:t>
      </w:r>
    </w:p>
    <w:p w:rsidR="00122F70" w:rsidRPr="002F1D4D" w:rsidRDefault="00122F70" w:rsidP="00122F70">
      <w:pPr>
        <w:adjustRightInd/>
        <w:snapToGrid/>
        <w:jc w:val="center"/>
        <w:textAlignment w:val="auto"/>
        <w:rPr>
          <w:kern w:val="2"/>
          <w:sz w:val="18"/>
          <w:szCs w:val="18"/>
        </w:rPr>
      </w:pPr>
      <w:r w:rsidRPr="002F1D4D">
        <w:rPr>
          <w:rFonts w:hint="eastAsia"/>
          <w:kern w:val="2"/>
          <w:sz w:val="18"/>
          <w:szCs w:val="18"/>
        </w:rPr>
        <w:t>图</w:t>
      </w:r>
      <w:r w:rsidRPr="002F1D4D">
        <w:rPr>
          <w:kern w:val="2"/>
          <w:sz w:val="18"/>
          <w:szCs w:val="18"/>
        </w:rPr>
        <w:t xml:space="preserve">3 </w:t>
      </w:r>
      <w:r w:rsidRPr="002F1D4D">
        <w:rPr>
          <w:rFonts w:hint="eastAsia"/>
          <w:kern w:val="2"/>
          <w:sz w:val="18"/>
          <w:szCs w:val="18"/>
        </w:rPr>
        <w:t>试验现场图</w:t>
      </w:r>
    </w:p>
    <w:p w:rsidR="00122F70" w:rsidRPr="00122F70" w:rsidRDefault="00122F70" w:rsidP="00122F70">
      <w:pPr>
        <w:adjustRightInd/>
        <w:snapToGrid/>
        <w:jc w:val="center"/>
        <w:textAlignment w:val="auto"/>
        <w:rPr>
          <w:rFonts w:hint="eastAsia"/>
          <w:kern w:val="2"/>
          <w:sz w:val="18"/>
          <w:szCs w:val="18"/>
        </w:rPr>
      </w:pPr>
      <w:r w:rsidRPr="002F1D4D">
        <w:rPr>
          <w:rFonts w:hint="eastAsia"/>
          <w:kern w:val="2"/>
          <w:sz w:val="18"/>
          <w:szCs w:val="18"/>
        </w:rPr>
        <w:t xml:space="preserve">Fig.3 </w:t>
      </w:r>
      <w:r w:rsidRPr="002F1D4D">
        <w:rPr>
          <w:kern w:val="2"/>
          <w:sz w:val="18"/>
          <w:szCs w:val="18"/>
        </w:rPr>
        <w:t>Test Scene Graph</w:t>
      </w:r>
    </w:p>
    <w:p w:rsidR="00B06472" w:rsidRDefault="002F1D4D" w:rsidP="002F1D4D">
      <w:pPr>
        <w:ind w:firstLineChars="200" w:firstLine="420"/>
      </w:pPr>
      <w:r>
        <w:rPr>
          <w:rFonts w:hint="eastAsia"/>
        </w:rPr>
        <w:t>为了得到在空调制</w:t>
      </w:r>
      <w:proofErr w:type="gramStart"/>
      <w:r>
        <w:rPr>
          <w:rFonts w:hint="eastAsia"/>
        </w:rPr>
        <w:t>热阶段</w:t>
      </w:r>
      <w:proofErr w:type="gramEnd"/>
      <w:r>
        <w:rPr>
          <w:rFonts w:hint="eastAsia"/>
        </w:rPr>
        <w:t>车内乘员的</w:t>
      </w:r>
      <w:r w:rsidR="00095C14">
        <w:rPr>
          <w:rFonts w:hint="eastAsia"/>
        </w:rPr>
        <w:t>主观</w:t>
      </w:r>
      <w:proofErr w:type="gramStart"/>
      <w:r>
        <w:rPr>
          <w:rFonts w:hint="eastAsia"/>
        </w:rPr>
        <w:t>热</w:t>
      </w:r>
      <w:r w:rsidR="00095C14">
        <w:rPr>
          <w:rFonts w:hint="eastAsia"/>
        </w:rPr>
        <w:t>感觉</w:t>
      </w:r>
      <w:proofErr w:type="gramEnd"/>
      <w:r w:rsidR="00095C14">
        <w:rPr>
          <w:rFonts w:hint="eastAsia"/>
        </w:rPr>
        <w:t>变化情况</w:t>
      </w:r>
      <w:r>
        <w:rPr>
          <w:rFonts w:hint="eastAsia"/>
        </w:rPr>
        <w:t>，在空调制</w:t>
      </w:r>
      <w:proofErr w:type="gramStart"/>
      <w:r>
        <w:rPr>
          <w:rFonts w:hint="eastAsia"/>
        </w:rPr>
        <w:t>热期间</w:t>
      </w:r>
      <w:proofErr w:type="gramEnd"/>
      <w:r>
        <w:rPr>
          <w:rFonts w:hint="eastAsia"/>
        </w:rPr>
        <w:t>26</w:t>
      </w:r>
      <w:r>
        <w:rPr>
          <w:rFonts w:hint="eastAsia"/>
        </w:rPr>
        <w:t>名试验者对各部位</w:t>
      </w:r>
      <w:proofErr w:type="gramStart"/>
      <w:r>
        <w:rPr>
          <w:rFonts w:hint="eastAsia"/>
        </w:rPr>
        <w:t>热感觉</w:t>
      </w:r>
      <w:proofErr w:type="gramEnd"/>
      <w:r>
        <w:rPr>
          <w:rFonts w:hint="eastAsia"/>
        </w:rPr>
        <w:t>进行主观打分。试验基于</w:t>
      </w:r>
      <w:r>
        <w:rPr>
          <w:rFonts w:hint="eastAsia"/>
        </w:rPr>
        <w:t>ASHRAE</w:t>
      </w:r>
      <w:r>
        <w:rPr>
          <w:rFonts w:hint="eastAsia"/>
        </w:rPr>
        <w:t>七点标尺对人体各部位</w:t>
      </w:r>
      <w:proofErr w:type="gramStart"/>
      <w:r>
        <w:rPr>
          <w:rFonts w:hint="eastAsia"/>
        </w:rPr>
        <w:t>热感觉</w:t>
      </w:r>
      <w:proofErr w:type="gramEnd"/>
      <w:r>
        <w:rPr>
          <w:rFonts w:hint="eastAsia"/>
        </w:rPr>
        <w:t>进行评分，其将人体热感觉分为冷</w:t>
      </w:r>
      <w:r>
        <w:rPr>
          <w:rFonts w:hint="eastAsia"/>
        </w:rPr>
        <w:t>(-3)</w:t>
      </w:r>
      <w:r>
        <w:rPr>
          <w:rFonts w:hint="eastAsia"/>
        </w:rPr>
        <w:t>、凉</w:t>
      </w:r>
      <w:r>
        <w:rPr>
          <w:rFonts w:hint="eastAsia"/>
        </w:rPr>
        <w:t>(-2)</w:t>
      </w:r>
      <w:r>
        <w:rPr>
          <w:rFonts w:hint="eastAsia"/>
        </w:rPr>
        <w:t>、微凉</w:t>
      </w:r>
      <w:r>
        <w:rPr>
          <w:rFonts w:hint="eastAsia"/>
        </w:rPr>
        <w:t>(-1)</w:t>
      </w:r>
      <w:r>
        <w:rPr>
          <w:rFonts w:hint="eastAsia"/>
        </w:rPr>
        <w:t>、中性</w:t>
      </w:r>
      <w:r>
        <w:rPr>
          <w:rFonts w:hint="eastAsia"/>
        </w:rPr>
        <w:t>(0)</w:t>
      </w:r>
      <w:r>
        <w:rPr>
          <w:rFonts w:hint="eastAsia"/>
        </w:rPr>
        <w:t>、</w:t>
      </w:r>
      <w:proofErr w:type="gramStart"/>
      <w:r>
        <w:rPr>
          <w:rFonts w:hint="eastAsia"/>
        </w:rPr>
        <w:t>微暖</w:t>
      </w:r>
      <w:proofErr w:type="gramEnd"/>
      <w:r>
        <w:rPr>
          <w:rFonts w:hint="eastAsia"/>
        </w:rPr>
        <w:t>(1)</w:t>
      </w:r>
      <w:r>
        <w:rPr>
          <w:rFonts w:hint="eastAsia"/>
        </w:rPr>
        <w:t>、暖</w:t>
      </w:r>
      <w:r>
        <w:rPr>
          <w:rFonts w:hint="eastAsia"/>
        </w:rPr>
        <w:t>(2)</w:t>
      </w:r>
      <w:r>
        <w:rPr>
          <w:rFonts w:hint="eastAsia"/>
        </w:rPr>
        <w:t>和热</w:t>
      </w:r>
      <w:r>
        <w:rPr>
          <w:rFonts w:hint="eastAsia"/>
        </w:rPr>
        <w:t>(3)</w:t>
      </w:r>
      <w:r>
        <w:rPr>
          <w:rFonts w:hint="eastAsia"/>
        </w:rPr>
        <w:t>七个等级。根据车内热环境变化情况，打分时间设置为前</w:t>
      </w:r>
      <w:r>
        <w:rPr>
          <w:rFonts w:hint="eastAsia"/>
        </w:rPr>
        <w:t>8</w:t>
      </w:r>
      <w:r>
        <w:rPr>
          <w:rFonts w:hint="eastAsia"/>
        </w:rPr>
        <w:t>分钟每一分钟做一次评价，接下来的</w:t>
      </w:r>
      <w:r>
        <w:rPr>
          <w:rFonts w:hint="eastAsia"/>
        </w:rPr>
        <w:t>11</w:t>
      </w:r>
      <w:r>
        <w:rPr>
          <w:rFonts w:hint="eastAsia"/>
        </w:rPr>
        <w:t>分</w:t>
      </w:r>
      <w:r>
        <w:rPr>
          <w:rFonts w:hint="eastAsia"/>
        </w:rPr>
        <w:lastRenderedPageBreak/>
        <w:t>钟内，每隔三分钟记录一次，最后</w:t>
      </w:r>
      <w:r>
        <w:rPr>
          <w:rFonts w:hint="eastAsia"/>
        </w:rPr>
        <w:t>10</w:t>
      </w:r>
      <w:r>
        <w:rPr>
          <w:rFonts w:hint="eastAsia"/>
        </w:rPr>
        <w:t>分钟内，每隔五分钟记录一次。</w:t>
      </w:r>
    </w:p>
    <w:p w:rsidR="002F1D4D" w:rsidRPr="00B40CDF" w:rsidRDefault="002F1D4D" w:rsidP="002F1D4D">
      <w:pPr>
        <w:pStyle w:val="CSO-"/>
        <w:spacing w:before="156" w:after="156"/>
      </w:pPr>
      <w:r w:rsidRPr="002F1D4D">
        <w:rPr>
          <w:rFonts w:hint="eastAsia"/>
        </w:rPr>
        <w:t>试验结果及分析</w:t>
      </w:r>
    </w:p>
    <w:p w:rsidR="002F1D4D" w:rsidRDefault="002F1D4D" w:rsidP="002F1D4D">
      <w:pPr>
        <w:pStyle w:val="CSO-0"/>
      </w:pPr>
      <w:r>
        <w:rPr>
          <w:rFonts w:hint="eastAsia"/>
        </w:rPr>
        <w:t>车内</w:t>
      </w:r>
      <w:r>
        <w:t>热环境分析</w:t>
      </w:r>
    </w:p>
    <w:p w:rsidR="002F1D4D" w:rsidRDefault="002F1D4D" w:rsidP="002F1D4D">
      <w:pPr>
        <w:ind w:firstLineChars="200" w:firstLine="420"/>
      </w:pPr>
      <w:r>
        <w:rPr>
          <w:rFonts w:hint="eastAsia"/>
        </w:rPr>
        <w:t>在空调开启后，对前后排乘员</w:t>
      </w:r>
      <w:proofErr w:type="gramStart"/>
      <w:r>
        <w:rPr>
          <w:rFonts w:hint="eastAsia"/>
        </w:rPr>
        <w:t>各身体</w:t>
      </w:r>
      <w:proofErr w:type="gramEnd"/>
      <w:r>
        <w:rPr>
          <w:rFonts w:hint="eastAsia"/>
        </w:rPr>
        <w:t>部位周围空气温度进行</w:t>
      </w:r>
      <w:r w:rsidR="002D1449">
        <w:rPr>
          <w:rFonts w:hint="eastAsia"/>
        </w:rPr>
        <w:t>测量</w:t>
      </w:r>
      <w:r>
        <w:rPr>
          <w:rFonts w:hint="eastAsia"/>
        </w:rPr>
        <w:t>，图</w:t>
      </w:r>
      <w:r>
        <w:rPr>
          <w:rFonts w:hint="eastAsia"/>
        </w:rPr>
        <w:t>4</w:t>
      </w:r>
      <w:r>
        <w:rPr>
          <w:rFonts w:hint="eastAsia"/>
        </w:rPr>
        <w:t>给出了试验过程中各乘员不同部位周围温度变化情况。乘员舱各位置空气温度变化可以分为两个阶段，在开始制热后的前几分钟，</w:t>
      </w:r>
      <w:r w:rsidR="002D1449">
        <w:rPr>
          <w:rFonts w:hint="eastAsia"/>
        </w:rPr>
        <w:t>人体</w:t>
      </w:r>
      <w:r w:rsidR="002D1449">
        <w:t>周围</w:t>
      </w:r>
      <w:r w:rsidR="002D1449">
        <w:rPr>
          <w:rFonts w:hint="eastAsia"/>
        </w:rPr>
        <w:t>空气温度上升很快，这是</w:t>
      </w:r>
      <w:r>
        <w:rPr>
          <w:rFonts w:hint="eastAsia"/>
        </w:rPr>
        <w:t>由于空调开启</w:t>
      </w:r>
      <w:r w:rsidR="002D1449">
        <w:rPr>
          <w:rFonts w:hint="eastAsia"/>
        </w:rPr>
        <w:t>后</w:t>
      </w:r>
      <w:r>
        <w:rPr>
          <w:rFonts w:hint="eastAsia"/>
        </w:rPr>
        <w:t>大量热负荷带入车内，车内温度上升速率很高；</w:t>
      </w:r>
      <w:r w:rsidR="002D1449">
        <w:rPr>
          <w:rFonts w:hint="eastAsia"/>
        </w:rPr>
        <w:t>而</w:t>
      </w:r>
      <w:r>
        <w:rPr>
          <w:rFonts w:hint="eastAsia"/>
        </w:rPr>
        <w:t>随着车内空气温度与空调出风口温差逐渐减少，温度上升速率减缓。</w:t>
      </w:r>
    </w:p>
    <w:p w:rsidR="00297469" w:rsidRPr="00444BB3" w:rsidRDefault="0068735E" w:rsidP="00297469">
      <w:pPr>
        <w:adjustRightInd/>
        <w:snapToGrid/>
        <w:ind w:firstLine="198"/>
        <w:jc w:val="center"/>
        <w:textAlignment w:val="auto"/>
        <w:rPr>
          <w:kern w:val="2"/>
        </w:rPr>
      </w:pPr>
      <w:r w:rsidRPr="00444BB3">
        <w:rPr>
          <w:noProof/>
          <w:kern w:val="2"/>
        </w:rPr>
        <w:drawing>
          <wp:inline distT="0" distB="0" distL="0" distR="0">
            <wp:extent cx="2531745" cy="1453515"/>
            <wp:effectExtent l="0" t="0" r="0" b="0"/>
            <wp:docPr id="5" name="图表 5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00297469" w:rsidRPr="00444BB3">
        <w:rPr>
          <w:kern w:val="2"/>
        </w:rPr>
        <w:t xml:space="preserve"> </w:t>
      </w:r>
      <w:r w:rsidRPr="00444BB3">
        <w:rPr>
          <w:noProof/>
          <w:kern w:val="2"/>
        </w:rPr>
        <w:drawing>
          <wp:inline distT="0" distB="0" distL="0" distR="0">
            <wp:extent cx="2531745" cy="1453515"/>
            <wp:effectExtent l="0" t="0" r="0" b="0"/>
            <wp:docPr id="4" name="图表 6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297469" w:rsidRPr="00444BB3" w:rsidRDefault="00297469" w:rsidP="00297469">
      <w:pPr>
        <w:adjustRightInd/>
        <w:snapToGrid/>
        <w:ind w:firstLine="198"/>
        <w:jc w:val="center"/>
        <w:textAlignment w:val="auto"/>
        <w:rPr>
          <w:kern w:val="2"/>
          <w:sz w:val="18"/>
          <w:szCs w:val="18"/>
        </w:rPr>
      </w:pPr>
      <w:r w:rsidRPr="00444BB3">
        <w:rPr>
          <w:rFonts w:hint="eastAsia"/>
          <w:kern w:val="2"/>
          <w:sz w:val="18"/>
          <w:szCs w:val="18"/>
        </w:rPr>
        <w:t xml:space="preserve">(a) </w:t>
      </w:r>
      <w:r w:rsidRPr="00444BB3">
        <w:rPr>
          <w:rFonts w:hint="eastAsia"/>
          <w:kern w:val="2"/>
          <w:sz w:val="18"/>
          <w:szCs w:val="18"/>
        </w:rPr>
        <w:t>驾驶位</w:t>
      </w:r>
      <w:r w:rsidRPr="00444BB3">
        <w:rPr>
          <w:rFonts w:hint="eastAsia"/>
          <w:kern w:val="2"/>
          <w:sz w:val="18"/>
          <w:szCs w:val="18"/>
        </w:rPr>
        <w:t xml:space="preserve">                                </w:t>
      </w:r>
      <w:r w:rsidRPr="00444BB3">
        <w:rPr>
          <w:kern w:val="2"/>
          <w:sz w:val="18"/>
          <w:szCs w:val="18"/>
        </w:rPr>
        <w:t xml:space="preserve"> </w:t>
      </w:r>
      <w:r w:rsidRPr="00444BB3">
        <w:rPr>
          <w:rFonts w:hint="eastAsia"/>
          <w:kern w:val="2"/>
          <w:sz w:val="18"/>
          <w:szCs w:val="18"/>
        </w:rPr>
        <w:t>(</w:t>
      </w:r>
      <w:r w:rsidRPr="00444BB3">
        <w:rPr>
          <w:kern w:val="2"/>
          <w:sz w:val="18"/>
          <w:szCs w:val="18"/>
        </w:rPr>
        <w:t>b</w:t>
      </w:r>
      <w:r w:rsidRPr="00444BB3">
        <w:rPr>
          <w:rFonts w:hint="eastAsia"/>
          <w:kern w:val="2"/>
          <w:sz w:val="18"/>
          <w:szCs w:val="18"/>
        </w:rPr>
        <w:t>)</w:t>
      </w:r>
      <w:r w:rsidRPr="00444BB3">
        <w:rPr>
          <w:kern w:val="2"/>
          <w:sz w:val="18"/>
          <w:szCs w:val="18"/>
        </w:rPr>
        <w:t xml:space="preserve"> </w:t>
      </w:r>
      <w:proofErr w:type="gramStart"/>
      <w:r w:rsidRPr="00444BB3">
        <w:rPr>
          <w:rFonts w:hint="eastAsia"/>
          <w:kern w:val="2"/>
          <w:sz w:val="18"/>
          <w:szCs w:val="18"/>
        </w:rPr>
        <w:t>副驾</w:t>
      </w:r>
      <w:r w:rsidRPr="00444BB3">
        <w:rPr>
          <w:kern w:val="2"/>
          <w:sz w:val="18"/>
          <w:szCs w:val="18"/>
        </w:rPr>
        <w:t>位</w:t>
      </w:r>
      <w:proofErr w:type="gramEnd"/>
    </w:p>
    <w:p w:rsidR="00297469" w:rsidRPr="00444BB3" w:rsidRDefault="0068735E" w:rsidP="00297469">
      <w:pPr>
        <w:adjustRightInd/>
        <w:snapToGrid/>
        <w:ind w:firstLine="198"/>
        <w:jc w:val="center"/>
        <w:textAlignment w:val="auto"/>
        <w:rPr>
          <w:kern w:val="2"/>
        </w:rPr>
      </w:pPr>
      <w:r w:rsidRPr="00444BB3">
        <w:rPr>
          <w:noProof/>
          <w:kern w:val="2"/>
        </w:rPr>
        <w:drawing>
          <wp:inline distT="0" distB="0" distL="0" distR="0">
            <wp:extent cx="2531745" cy="1453515"/>
            <wp:effectExtent l="0" t="0" r="0" b="0"/>
            <wp:docPr id="3" name="图表 6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297469" w:rsidRPr="00444BB3" w:rsidRDefault="00297469" w:rsidP="00297469">
      <w:pPr>
        <w:keepNext/>
        <w:adjustRightInd/>
        <w:snapToGrid/>
        <w:ind w:firstLine="198"/>
        <w:jc w:val="center"/>
        <w:textAlignment w:val="auto"/>
        <w:rPr>
          <w:kern w:val="2"/>
          <w:sz w:val="18"/>
          <w:szCs w:val="18"/>
        </w:rPr>
      </w:pPr>
      <w:r w:rsidRPr="00444BB3">
        <w:rPr>
          <w:rFonts w:hint="eastAsia"/>
          <w:kern w:val="2"/>
          <w:sz w:val="18"/>
          <w:szCs w:val="18"/>
        </w:rPr>
        <w:t>(</w:t>
      </w:r>
      <w:r w:rsidRPr="00444BB3">
        <w:rPr>
          <w:kern w:val="2"/>
          <w:sz w:val="18"/>
          <w:szCs w:val="18"/>
        </w:rPr>
        <w:t>c</w:t>
      </w:r>
      <w:r w:rsidRPr="00444BB3">
        <w:rPr>
          <w:rFonts w:hint="eastAsia"/>
          <w:kern w:val="2"/>
          <w:sz w:val="18"/>
          <w:szCs w:val="18"/>
        </w:rPr>
        <w:t>)</w:t>
      </w:r>
      <w:r w:rsidRPr="00444BB3">
        <w:rPr>
          <w:kern w:val="2"/>
          <w:sz w:val="18"/>
          <w:szCs w:val="18"/>
        </w:rPr>
        <w:t xml:space="preserve"> </w:t>
      </w:r>
      <w:r w:rsidRPr="00444BB3">
        <w:rPr>
          <w:rFonts w:hint="eastAsia"/>
          <w:kern w:val="2"/>
          <w:sz w:val="18"/>
          <w:szCs w:val="18"/>
        </w:rPr>
        <w:t>右后排</w:t>
      </w:r>
    </w:p>
    <w:p w:rsidR="00297469" w:rsidRPr="00444BB3" w:rsidRDefault="00297469" w:rsidP="00297469">
      <w:pPr>
        <w:adjustRightInd/>
        <w:snapToGrid/>
        <w:ind w:firstLine="198"/>
        <w:jc w:val="center"/>
        <w:textAlignment w:val="auto"/>
        <w:rPr>
          <w:kern w:val="2"/>
          <w:sz w:val="18"/>
          <w:szCs w:val="18"/>
        </w:rPr>
      </w:pPr>
      <w:r w:rsidRPr="00444BB3">
        <w:rPr>
          <w:rFonts w:hint="eastAsia"/>
          <w:kern w:val="2"/>
          <w:sz w:val="18"/>
          <w:szCs w:val="18"/>
        </w:rPr>
        <w:t>图</w:t>
      </w:r>
      <w:r w:rsidRPr="00444BB3">
        <w:rPr>
          <w:kern w:val="2"/>
          <w:sz w:val="18"/>
          <w:szCs w:val="18"/>
        </w:rPr>
        <w:t xml:space="preserve">4 </w:t>
      </w:r>
      <w:r w:rsidRPr="00444BB3">
        <w:rPr>
          <w:rFonts w:hint="eastAsia"/>
          <w:kern w:val="2"/>
          <w:sz w:val="18"/>
          <w:szCs w:val="18"/>
        </w:rPr>
        <w:t>乘员</w:t>
      </w:r>
      <w:r w:rsidRPr="00444BB3">
        <w:rPr>
          <w:kern w:val="2"/>
          <w:sz w:val="18"/>
          <w:szCs w:val="18"/>
        </w:rPr>
        <w:t>各部位周围</w:t>
      </w:r>
      <w:r w:rsidRPr="00444BB3">
        <w:rPr>
          <w:rFonts w:hint="eastAsia"/>
          <w:kern w:val="2"/>
          <w:sz w:val="18"/>
          <w:szCs w:val="18"/>
        </w:rPr>
        <w:t>空气温度变化</w:t>
      </w:r>
    </w:p>
    <w:p w:rsidR="00297469" w:rsidRPr="00444BB3" w:rsidRDefault="00297469" w:rsidP="00297469">
      <w:pPr>
        <w:adjustRightInd/>
        <w:snapToGrid/>
        <w:ind w:firstLine="198"/>
        <w:jc w:val="center"/>
        <w:textAlignment w:val="auto"/>
        <w:rPr>
          <w:kern w:val="2"/>
          <w:sz w:val="18"/>
          <w:szCs w:val="18"/>
        </w:rPr>
      </w:pPr>
      <w:r w:rsidRPr="00444BB3">
        <w:rPr>
          <w:kern w:val="2"/>
          <w:sz w:val="18"/>
          <w:szCs w:val="18"/>
        </w:rPr>
        <w:t>Fig 4 Curves of Air Temperature around the Occupants</w:t>
      </w:r>
    </w:p>
    <w:p w:rsidR="002F1D4D" w:rsidRPr="009268F0" w:rsidRDefault="002F1D4D" w:rsidP="00942022">
      <w:pPr>
        <w:ind w:firstLineChars="200" w:firstLine="420"/>
      </w:pPr>
      <w:r>
        <w:rPr>
          <w:rFonts w:hint="eastAsia"/>
        </w:rPr>
        <w:t>由于车内空调采用吹面模式，前排乘员头部区域的空气温度最高，腿部区域的</w:t>
      </w:r>
      <w:r w:rsidR="00197426">
        <w:rPr>
          <w:rFonts w:hint="eastAsia"/>
        </w:rPr>
        <w:t>空气温度最低，在整个试验过程中，头部和腿部区域测点的温差最高</w:t>
      </w:r>
      <w:r>
        <w:rPr>
          <w:rFonts w:hint="eastAsia"/>
        </w:rPr>
        <w:t>达到</w:t>
      </w:r>
      <w:r>
        <w:rPr>
          <w:rFonts w:hint="eastAsia"/>
        </w:rPr>
        <w:t>4.5</w:t>
      </w:r>
      <w:r w:rsidR="00197426">
        <w:rPr>
          <w:rFonts w:hint="eastAsia"/>
        </w:rPr>
        <w:t>℃；后排乘员头部和上肢区域的空气温</w:t>
      </w:r>
      <w:r>
        <w:rPr>
          <w:rFonts w:hint="eastAsia"/>
        </w:rPr>
        <w:t>差不大，都较脚部区域温度高，但</w:t>
      </w:r>
      <w:r w:rsidR="00197426">
        <w:rPr>
          <w:rFonts w:hint="eastAsia"/>
        </w:rPr>
        <w:t>后排</w:t>
      </w:r>
      <w:r w:rsidR="00197426">
        <w:t>上</w:t>
      </w:r>
      <w:r w:rsidR="00197426">
        <w:rPr>
          <w:rFonts w:hint="eastAsia"/>
        </w:rPr>
        <w:t>下部</w:t>
      </w:r>
      <w:r>
        <w:rPr>
          <w:rFonts w:hint="eastAsia"/>
        </w:rPr>
        <w:t>温差没有前排位置的温差大，</w:t>
      </w:r>
      <w:r w:rsidR="00197426">
        <w:rPr>
          <w:rFonts w:hint="eastAsia"/>
        </w:rPr>
        <w:t>后排</w:t>
      </w:r>
      <w:r w:rsidR="00197426">
        <w:t>上下</w:t>
      </w:r>
      <w:r w:rsidR="00197426">
        <w:rPr>
          <w:rFonts w:hint="eastAsia"/>
        </w:rPr>
        <w:t>部</w:t>
      </w:r>
      <w:r>
        <w:rPr>
          <w:rFonts w:hint="eastAsia"/>
        </w:rPr>
        <w:t>最大温差为</w:t>
      </w:r>
      <w:r>
        <w:rPr>
          <w:rFonts w:hint="eastAsia"/>
        </w:rPr>
        <w:t>2</w:t>
      </w:r>
      <w:r>
        <w:rPr>
          <w:rFonts w:hint="eastAsia"/>
        </w:rPr>
        <w:t>℃。由于前排更接近出风口，而后排由于座椅以及其他内饰对空调气流的干扰以及气流流动传热的影响，导致前后排温度分布出现明显差异。</w:t>
      </w:r>
      <w:r w:rsidR="00C3415B" w:rsidRPr="009268F0">
        <w:rPr>
          <w:rFonts w:hint="eastAsia"/>
        </w:rPr>
        <w:t>由此可见</w:t>
      </w:r>
      <w:r w:rsidRPr="009268F0">
        <w:rPr>
          <w:rFonts w:hint="eastAsia"/>
        </w:rPr>
        <w:t>，乘员舱内温度在水平以及垂直方向分布呈现出不均匀性，会造成不同乘坐位置乘员不同身体部位的</w:t>
      </w:r>
      <w:proofErr w:type="gramStart"/>
      <w:r w:rsidRPr="009268F0">
        <w:rPr>
          <w:rFonts w:hint="eastAsia"/>
        </w:rPr>
        <w:t>热感觉</w:t>
      </w:r>
      <w:proofErr w:type="gramEnd"/>
      <w:r w:rsidRPr="009268F0">
        <w:rPr>
          <w:rFonts w:hint="eastAsia"/>
        </w:rPr>
        <w:t>以及热舒适性出现差异。</w:t>
      </w:r>
      <w:r w:rsidR="00C3415B" w:rsidRPr="009268F0">
        <w:rPr>
          <w:rFonts w:hint="eastAsia"/>
        </w:rPr>
        <w:t>在</w:t>
      </w:r>
      <w:r w:rsidR="00963273" w:rsidRPr="009268F0">
        <w:rPr>
          <w:rFonts w:hint="eastAsia"/>
        </w:rPr>
        <w:t>实际</w:t>
      </w:r>
      <w:r w:rsidR="00963273" w:rsidRPr="009268F0">
        <w:t>工况</w:t>
      </w:r>
      <w:r w:rsidR="00C3415B" w:rsidRPr="009268F0">
        <w:rPr>
          <w:rFonts w:hint="eastAsia"/>
        </w:rPr>
        <w:t>中</w:t>
      </w:r>
      <w:r w:rsidR="00963273" w:rsidRPr="009268F0">
        <w:t>，</w:t>
      </w:r>
      <w:r w:rsidR="00942022" w:rsidRPr="009268F0">
        <w:rPr>
          <w:rFonts w:hint="eastAsia"/>
        </w:rPr>
        <w:t>汽车在大多数情况下都是短途出行，</w:t>
      </w:r>
      <w:r w:rsidR="00942022" w:rsidRPr="009268F0">
        <w:t>85%</w:t>
      </w:r>
      <w:r w:rsidR="00942022" w:rsidRPr="009268F0">
        <w:rPr>
          <w:rFonts w:hint="eastAsia"/>
        </w:rPr>
        <w:t>的汽车行程都在</w:t>
      </w:r>
      <w:r w:rsidR="00942022" w:rsidRPr="009268F0">
        <w:t>18km</w:t>
      </w:r>
      <w:r w:rsidR="00942022" w:rsidRPr="009268F0">
        <w:rPr>
          <w:rFonts w:hint="eastAsia"/>
        </w:rPr>
        <w:t>以内，时间在</w:t>
      </w:r>
      <w:r w:rsidR="00942022" w:rsidRPr="009268F0">
        <w:t>15-30min</w:t>
      </w:r>
      <w:r w:rsidR="00942022" w:rsidRPr="009268F0">
        <w:rPr>
          <w:rFonts w:hint="eastAsia"/>
        </w:rPr>
        <w:t>之间，在如此短的时间车内热环境</w:t>
      </w:r>
      <w:r w:rsidR="00942022" w:rsidRPr="009268F0">
        <w:t>很难达到舒适的稳态环境</w:t>
      </w:r>
      <w:r w:rsidR="00942022" w:rsidRPr="009268F0">
        <w:rPr>
          <w:rFonts w:hint="eastAsia"/>
          <w:color w:val="0070C0"/>
          <w:vertAlign w:val="superscript"/>
        </w:rPr>
        <w:t>[</w:t>
      </w:r>
      <w:r w:rsidR="00942022" w:rsidRPr="009268F0">
        <w:rPr>
          <w:color w:val="0070C0"/>
          <w:vertAlign w:val="superscript"/>
        </w:rPr>
        <w:t>20]</w:t>
      </w:r>
      <w:r w:rsidR="00963273" w:rsidRPr="009268F0">
        <w:rPr>
          <w:rFonts w:hint="eastAsia"/>
        </w:rPr>
        <w:t>，</w:t>
      </w:r>
      <w:r w:rsidR="00963273" w:rsidRPr="009268F0">
        <w:t>故车内热环境</w:t>
      </w:r>
      <w:r w:rsidR="00942022" w:rsidRPr="009268F0">
        <w:rPr>
          <w:rFonts w:hint="eastAsia"/>
        </w:rPr>
        <w:t>从</w:t>
      </w:r>
      <w:r w:rsidR="00942022" w:rsidRPr="009268F0">
        <w:t>一开始到旅途</w:t>
      </w:r>
      <w:r w:rsidR="00942022" w:rsidRPr="009268F0">
        <w:rPr>
          <w:rFonts w:hint="eastAsia"/>
        </w:rPr>
        <w:t>结束</w:t>
      </w:r>
      <w:r w:rsidR="00963273" w:rsidRPr="009268F0">
        <w:rPr>
          <w:rFonts w:hint="eastAsia"/>
        </w:rPr>
        <w:t>基本</w:t>
      </w:r>
      <w:r w:rsidR="00942022" w:rsidRPr="009268F0">
        <w:rPr>
          <w:rFonts w:hint="eastAsia"/>
        </w:rPr>
        <w:t>都</w:t>
      </w:r>
      <w:r w:rsidR="00942022" w:rsidRPr="009268F0">
        <w:t>是瞬态变化的</w:t>
      </w:r>
      <w:r w:rsidR="00942022" w:rsidRPr="009268F0">
        <w:rPr>
          <w:rFonts w:hint="eastAsia"/>
        </w:rPr>
        <w:t>。</w:t>
      </w:r>
      <w:r w:rsidR="00C3415B" w:rsidRPr="009268F0">
        <w:rPr>
          <w:rFonts w:hint="eastAsia"/>
        </w:rPr>
        <w:t>综上可以</w:t>
      </w:r>
      <w:r w:rsidR="00C3415B" w:rsidRPr="009268F0">
        <w:t>看出，</w:t>
      </w:r>
      <w:r w:rsidR="00C3415B" w:rsidRPr="009268F0">
        <w:rPr>
          <w:rFonts w:hint="eastAsia"/>
        </w:rPr>
        <w:t>汽车</w:t>
      </w:r>
      <w:r w:rsidR="00C3415B" w:rsidRPr="009268F0">
        <w:t>乘员舱舱内热环境具有瞬态不均匀性，常用的</w:t>
      </w:r>
      <w:r w:rsidR="00C3415B" w:rsidRPr="009268F0">
        <w:rPr>
          <w:rFonts w:hint="eastAsia"/>
        </w:rPr>
        <w:t>PMV-PPD</w:t>
      </w:r>
      <w:r w:rsidR="00C3415B" w:rsidRPr="009268F0">
        <w:rPr>
          <w:rFonts w:hint="eastAsia"/>
        </w:rPr>
        <w:t>、</w:t>
      </w:r>
      <w:r w:rsidR="00C3415B" w:rsidRPr="009268F0">
        <w:rPr>
          <w:rFonts w:hint="eastAsia"/>
        </w:rPr>
        <w:t>EHT</w:t>
      </w:r>
      <w:r w:rsidR="00C3415B" w:rsidRPr="009268F0">
        <w:rPr>
          <w:rFonts w:hint="eastAsia"/>
        </w:rPr>
        <w:t>、</w:t>
      </w:r>
      <w:r w:rsidR="00C3415B" w:rsidRPr="009268F0">
        <w:rPr>
          <w:rFonts w:hint="eastAsia"/>
        </w:rPr>
        <w:t>EQT</w:t>
      </w:r>
      <w:r w:rsidR="00C3415B" w:rsidRPr="009268F0">
        <w:rPr>
          <w:rFonts w:hint="eastAsia"/>
        </w:rPr>
        <w:t>等</w:t>
      </w:r>
      <w:r w:rsidR="00C3415B" w:rsidRPr="009268F0">
        <w:t>评价指标</w:t>
      </w:r>
      <w:r w:rsidR="003F5183">
        <w:rPr>
          <w:rFonts w:hint="eastAsia"/>
        </w:rPr>
        <w:t>难以</w:t>
      </w:r>
      <w:r w:rsidR="00C3415B" w:rsidRPr="009268F0">
        <w:t>准确地对其进行评价。</w:t>
      </w:r>
    </w:p>
    <w:p w:rsidR="00444BB3" w:rsidRDefault="00444BB3" w:rsidP="00444BB3">
      <w:pPr>
        <w:pStyle w:val="CSO-0"/>
      </w:pPr>
      <w:r w:rsidRPr="00444BB3">
        <w:rPr>
          <w:rFonts w:hint="eastAsia"/>
        </w:rPr>
        <w:lastRenderedPageBreak/>
        <w:t>热舒适性主观评价结果分析</w:t>
      </w:r>
    </w:p>
    <w:p w:rsidR="00444BB3" w:rsidRDefault="0068735E" w:rsidP="00444BB3">
      <w:pPr>
        <w:ind w:firstLineChars="200" w:firstLine="420"/>
      </w:pPr>
      <w:r w:rsidRPr="0068735E">
        <w:rPr>
          <w:rFonts w:hint="eastAsia"/>
          <w:highlight w:val="yellow"/>
        </w:rPr>
        <w:t>在监测</w:t>
      </w:r>
      <w:r w:rsidRPr="0068735E">
        <w:rPr>
          <w:highlight w:val="yellow"/>
        </w:rPr>
        <w:t>乘员舱内</w:t>
      </w:r>
      <w:proofErr w:type="gramStart"/>
      <w:r w:rsidRPr="0068735E">
        <w:rPr>
          <w:rFonts w:hint="eastAsia"/>
          <w:highlight w:val="yellow"/>
        </w:rPr>
        <w:t>各</w:t>
      </w:r>
      <w:r w:rsidRPr="0068735E">
        <w:rPr>
          <w:highlight w:val="yellow"/>
        </w:rPr>
        <w:t>客观</w:t>
      </w:r>
      <w:proofErr w:type="gramEnd"/>
      <w:r w:rsidRPr="0068735E">
        <w:rPr>
          <w:highlight w:val="yellow"/>
        </w:rPr>
        <w:t>参量变化的同时对人体主观</w:t>
      </w:r>
      <w:proofErr w:type="gramStart"/>
      <w:r w:rsidRPr="0068735E">
        <w:rPr>
          <w:highlight w:val="yellow"/>
        </w:rPr>
        <w:t>热感觉</w:t>
      </w:r>
      <w:proofErr w:type="gramEnd"/>
      <w:r w:rsidRPr="0068735E">
        <w:rPr>
          <w:highlight w:val="yellow"/>
        </w:rPr>
        <w:t>进行评价，</w:t>
      </w:r>
      <w:r w:rsidRPr="0068735E">
        <w:rPr>
          <w:rFonts w:hint="eastAsia"/>
          <w:highlight w:val="yellow"/>
        </w:rPr>
        <w:t>并对各乘坐位置</w:t>
      </w:r>
      <w:r w:rsidRPr="0068735E">
        <w:rPr>
          <w:highlight w:val="yellow"/>
        </w:rPr>
        <w:t>的乘员主观打分结果</w:t>
      </w:r>
      <w:r w:rsidRPr="0068735E">
        <w:rPr>
          <w:rFonts w:hint="eastAsia"/>
          <w:highlight w:val="yellow"/>
        </w:rPr>
        <w:t>进行</w:t>
      </w:r>
      <w:r w:rsidRPr="0068735E">
        <w:rPr>
          <w:highlight w:val="yellow"/>
        </w:rPr>
        <w:t>平均，</w:t>
      </w:r>
      <w:r w:rsidRPr="0068735E">
        <w:rPr>
          <w:rFonts w:hint="eastAsia"/>
          <w:highlight w:val="yellow"/>
        </w:rPr>
        <w:t>图</w:t>
      </w:r>
      <w:r w:rsidRPr="0068735E">
        <w:rPr>
          <w:highlight w:val="yellow"/>
        </w:rPr>
        <w:t>5</w:t>
      </w:r>
      <w:r w:rsidRPr="0068735E">
        <w:rPr>
          <w:rFonts w:hint="eastAsia"/>
          <w:highlight w:val="yellow"/>
        </w:rPr>
        <w:t>给出了制热</w:t>
      </w:r>
      <w:r w:rsidRPr="0068735E">
        <w:rPr>
          <w:highlight w:val="yellow"/>
        </w:rPr>
        <w:t>试验过程中各乘坐位置的乘员局部</w:t>
      </w:r>
      <w:proofErr w:type="gramStart"/>
      <w:r w:rsidRPr="0068735E">
        <w:rPr>
          <w:highlight w:val="yellow"/>
        </w:rPr>
        <w:t>热感觉</w:t>
      </w:r>
      <w:proofErr w:type="gramEnd"/>
      <w:r w:rsidRPr="0068735E">
        <w:rPr>
          <w:rFonts w:hint="eastAsia"/>
          <w:highlight w:val="yellow"/>
        </w:rPr>
        <w:t>主观</w:t>
      </w:r>
      <w:r w:rsidRPr="0068735E">
        <w:rPr>
          <w:highlight w:val="yellow"/>
        </w:rPr>
        <w:t>评分</w:t>
      </w:r>
      <w:r w:rsidRPr="0068735E">
        <w:rPr>
          <w:rFonts w:hint="eastAsia"/>
          <w:highlight w:val="yellow"/>
        </w:rPr>
        <w:t>均值</w:t>
      </w:r>
      <w:r w:rsidRPr="0068735E">
        <w:rPr>
          <w:highlight w:val="yellow"/>
        </w:rPr>
        <w:t>变化情况</w:t>
      </w:r>
      <w:r w:rsidRPr="0068735E">
        <w:rPr>
          <w:rFonts w:hint="eastAsia"/>
          <w:highlight w:val="yellow"/>
        </w:rPr>
        <w:t>。</w:t>
      </w:r>
      <w:r w:rsidR="00444BB3">
        <w:rPr>
          <w:rFonts w:hint="eastAsia"/>
        </w:rPr>
        <w:t>各位置的局部</w:t>
      </w:r>
      <w:proofErr w:type="gramStart"/>
      <w:r w:rsidR="00444BB3">
        <w:rPr>
          <w:rFonts w:hint="eastAsia"/>
        </w:rPr>
        <w:t>热感觉</w:t>
      </w:r>
      <w:proofErr w:type="gramEnd"/>
      <w:r w:rsidR="00444BB3">
        <w:rPr>
          <w:rFonts w:hint="eastAsia"/>
        </w:rPr>
        <w:t>评分都是从“微凉”逐渐达到“热”或“暖”的状态，总体上是头部</w:t>
      </w:r>
      <w:proofErr w:type="gramStart"/>
      <w:r w:rsidR="00444BB3">
        <w:rPr>
          <w:rFonts w:hint="eastAsia"/>
        </w:rPr>
        <w:t>热感觉</w:t>
      </w:r>
      <w:proofErr w:type="gramEnd"/>
      <w:r w:rsidR="00444BB3">
        <w:rPr>
          <w:rFonts w:hint="eastAsia"/>
        </w:rPr>
        <w:t>评分最高，躯干以及上肢位置次之，下肢位置</w:t>
      </w:r>
      <w:proofErr w:type="gramStart"/>
      <w:r w:rsidR="00444BB3">
        <w:rPr>
          <w:rFonts w:hint="eastAsia"/>
        </w:rPr>
        <w:t>热感觉</w:t>
      </w:r>
      <w:proofErr w:type="gramEnd"/>
      <w:r w:rsidR="00444BB3">
        <w:rPr>
          <w:rFonts w:hint="eastAsia"/>
        </w:rPr>
        <w:t>评分最低。该评分规律与乘员舱内空气温度分布基本相同，说明各部位</w:t>
      </w:r>
      <w:proofErr w:type="gramStart"/>
      <w:r w:rsidR="00444BB3">
        <w:rPr>
          <w:rFonts w:hint="eastAsia"/>
        </w:rPr>
        <w:t>热感觉</w:t>
      </w:r>
      <w:proofErr w:type="gramEnd"/>
      <w:r w:rsidR="00444BB3">
        <w:rPr>
          <w:rFonts w:hint="eastAsia"/>
        </w:rPr>
        <w:t>与该位置的空气温度有极大的相关性，在其它直接参量无法获得时，可以用车室内空气温度来分析车内热舒适性。</w:t>
      </w:r>
    </w:p>
    <w:p w:rsidR="00444BB3" w:rsidRDefault="00444BB3" w:rsidP="00444BB3">
      <w:pPr>
        <w:ind w:firstLineChars="200" w:firstLine="420"/>
      </w:pPr>
      <w:r>
        <w:rPr>
          <w:rFonts w:hint="eastAsia"/>
        </w:rPr>
        <w:t>在空调制热开始</w:t>
      </w:r>
      <w:r>
        <w:rPr>
          <w:rFonts w:hint="eastAsia"/>
        </w:rPr>
        <w:t>1-3</w:t>
      </w:r>
      <w:r>
        <w:rPr>
          <w:rFonts w:hint="eastAsia"/>
        </w:rPr>
        <w:t>分钟之内，人体各部位</w:t>
      </w:r>
      <w:proofErr w:type="gramStart"/>
      <w:r>
        <w:rPr>
          <w:rFonts w:hint="eastAsia"/>
        </w:rPr>
        <w:t>热感觉</w:t>
      </w:r>
      <w:proofErr w:type="gramEnd"/>
      <w:r>
        <w:rPr>
          <w:rFonts w:hint="eastAsia"/>
        </w:rPr>
        <w:t>主观评分值出现短暂的下降，特别是前排的驾驶位和副驾驶位。出现该趋势的原因可能是空气流速的影响，在实验开始时由于较大的出风速度，强制对流换热对人体的影响大于车内空气温度升高带来的影响。由此可以看出，在汽车车内这样一个瞬态非均匀热环境中，人体的</w:t>
      </w:r>
      <w:proofErr w:type="gramStart"/>
      <w:r>
        <w:rPr>
          <w:rFonts w:hint="eastAsia"/>
        </w:rPr>
        <w:t>热感觉</w:t>
      </w:r>
      <w:proofErr w:type="gramEnd"/>
      <w:r>
        <w:rPr>
          <w:rFonts w:hint="eastAsia"/>
        </w:rPr>
        <w:t>存在较明显的局部差异且随着时间动态变化。为了更好地研究汽车乘员舱内热舒适，需要更加准确、实时的动态</w:t>
      </w:r>
      <w:proofErr w:type="gramStart"/>
      <w:r>
        <w:rPr>
          <w:rFonts w:hint="eastAsia"/>
        </w:rPr>
        <w:t>热感觉</w:t>
      </w:r>
      <w:proofErr w:type="gramEnd"/>
      <w:r>
        <w:rPr>
          <w:rFonts w:hint="eastAsia"/>
        </w:rPr>
        <w:t>评价</w:t>
      </w:r>
      <w:r w:rsidR="00C3415B">
        <w:rPr>
          <w:rFonts w:hint="eastAsia"/>
        </w:rPr>
        <w:t>方法</w:t>
      </w:r>
      <w:r>
        <w:rPr>
          <w:rFonts w:hint="eastAsia"/>
        </w:rPr>
        <w:t>，为汽车</w:t>
      </w:r>
      <w:proofErr w:type="gramStart"/>
      <w:r>
        <w:rPr>
          <w:rFonts w:hint="eastAsia"/>
        </w:rPr>
        <w:t>车</w:t>
      </w:r>
      <w:proofErr w:type="gramEnd"/>
      <w:r>
        <w:rPr>
          <w:rFonts w:hint="eastAsia"/>
        </w:rPr>
        <w:t>室布置以及空调系统设计提供参考。</w:t>
      </w:r>
    </w:p>
    <w:p w:rsidR="00444BB3" w:rsidRPr="00444BB3" w:rsidRDefault="0068735E" w:rsidP="00444BB3">
      <w:pPr>
        <w:adjustRightInd/>
        <w:snapToGrid/>
        <w:jc w:val="center"/>
        <w:textAlignment w:val="auto"/>
        <w:rPr>
          <w:kern w:val="2"/>
          <w:szCs w:val="22"/>
        </w:rPr>
      </w:pPr>
      <w:r w:rsidRPr="00444BB3">
        <w:rPr>
          <w:noProof/>
          <w:kern w:val="2"/>
          <w:szCs w:val="22"/>
        </w:rPr>
        <w:drawing>
          <wp:inline distT="0" distB="0" distL="0" distR="0">
            <wp:extent cx="2531745" cy="1453515"/>
            <wp:effectExtent l="0" t="0" r="0" b="0"/>
            <wp:docPr id="15" name="图表 5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00444BB3" w:rsidRPr="00444BB3">
        <w:rPr>
          <w:kern w:val="2"/>
          <w:szCs w:val="22"/>
        </w:rPr>
        <w:t xml:space="preserve"> </w:t>
      </w:r>
      <w:r w:rsidRPr="00444BB3">
        <w:rPr>
          <w:noProof/>
          <w:kern w:val="2"/>
          <w:szCs w:val="22"/>
        </w:rPr>
        <w:drawing>
          <wp:inline distT="0" distB="0" distL="0" distR="0">
            <wp:extent cx="2531745" cy="1453515"/>
            <wp:effectExtent l="0" t="0" r="0" b="0"/>
            <wp:docPr id="2" name="图表 5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444BB3" w:rsidRPr="00444BB3" w:rsidRDefault="00444BB3" w:rsidP="00444BB3">
      <w:pPr>
        <w:adjustRightInd/>
        <w:snapToGrid/>
        <w:jc w:val="center"/>
        <w:textAlignment w:val="auto"/>
        <w:rPr>
          <w:kern w:val="2"/>
          <w:sz w:val="18"/>
          <w:szCs w:val="18"/>
        </w:rPr>
      </w:pPr>
      <w:r w:rsidRPr="00444BB3">
        <w:rPr>
          <w:rFonts w:hint="eastAsia"/>
          <w:kern w:val="2"/>
          <w:sz w:val="18"/>
          <w:szCs w:val="18"/>
        </w:rPr>
        <w:t xml:space="preserve">(a) </w:t>
      </w:r>
      <w:r w:rsidRPr="00444BB3">
        <w:rPr>
          <w:rFonts w:hint="eastAsia"/>
          <w:kern w:val="2"/>
          <w:sz w:val="18"/>
          <w:szCs w:val="18"/>
        </w:rPr>
        <w:t>驾驶位</w:t>
      </w:r>
      <w:r w:rsidRPr="00444BB3">
        <w:rPr>
          <w:rFonts w:hint="eastAsia"/>
          <w:kern w:val="2"/>
          <w:sz w:val="18"/>
          <w:szCs w:val="18"/>
        </w:rPr>
        <w:t xml:space="preserve">                                 </w:t>
      </w:r>
      <w:r w:rsidRPr="00444BB3">
        <w:rPr>
          <w:rFonts w:ascii="宋体" w:hAnsi="宋体" w:cs="黑体" w:hint="eastAsia"/>
          <w:kern w:val="2"/>
          <w:sz w:val="18"/>
          <w:szCs w:val="18"/>
        </w:rPr>
        <w:t>(</w:t>
      </w:r>
      <w:r w:rsidRPr="00444BB3">
        <w:rPr>
          <w:rFonts w:ascii="宋体" w:hAnsi="宋体" w:cs="黑体"/>
          <w:kern w:val="2"/>
          <w:sz w:val="18"/>
          <w:szCs w:val="18"/>
        </w:rPr>
        <w:t>b</w:t>
      </w:r>
      <w:r w:rsidRPr="00444BB3">
        <w:rPr>
          <w:rFonts w:ascii="宋体" w:hAnsi="宋体" w:cs="黑体" w:hint="eastAsia"/>
          <w:kern w:val="2"/>
          <w:sz w:val="18"/>
          <w:szCs w:val="18"/>
        </w:rPr>
        <w:t xml:space="preserve">) </w:t>
      </w:r>
      <w:proofErr w:type="gramStart"/>
      <w:r w:rsidRPr="00444BB3">
        <w:rPr>
          <w:rFonts w:ascii="宋体" w:hAnsi="宋体" w:cs="黑体" w:hint="eastAsia"/>
          <w:kern w:val="2"/>
          <w:sz w:val="18"/>
          <w:szCs w:val="18"/>
        </w:rPr>
        <w:t>副驾位</w:t>
      </w:r>
      <w:proofErr w:type="gramEnd"/>
    </w:p>
    <w:p w:rsidR="00444BB3" w:rsidRPr="00444BB3" w:rsidRDefault="0068735E" w:rsidP="00444BB3">
      <w:pPr>
        <w:adjustRightInd/>
        <w:snapToGrid/>
        <w:jc w:val="center"/>
        <w:textAlignment w:val="auto"/>
        <w:rPr>
          <w:rFonts w:ascii="宋体" w:hAnsi="宋体" w:cs="黑体"/>
          <w:kern w:val="2"/>
        </w:rPr>
      </w:pPr>
      <w:r w:rsidRPr="00444BB3">
        <w:rPr>
          <w:noProof/>
          <w:kern w:val="2"/>
          <w:szCs w:val="22"/>
        </w:rPr>
        <w:drawing>
          <wp:inline distT="0" distB="0" distL="0" distR="0">
            <wp:extent cx="2531745" cy="1453515"/>
            <wp:effectExtent l="0" t="0" r="0" b="0"/>
            <wp:docPr id="17" name="图表 5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444BB3" w:rsidRPr="00444BB3" w:rsidRDefault="00444BB3" w:rsidP="00444BB3">
      <w:pPr>
        <w:keepNext/>
        <w:adjustRightInd/>
        <w:snapToGrid/>
        <w:jc w:val="center"/>
        <w:textAlignment w:val="auto"/>
        <w:rPr>
          <w:rFonts w:ascii="宋体" w:hAnsi="宋体"/>
          <w:kern w:val="2"/>
          <w:sz w:val="18"/>
          <w:szCs w:val="18"/>
        </w:rPr>
      </w:pPr>
      <w:r w:rsidRPr="00444BB3">
        <w:rPr>
          <w:rFonts w:ascii="宋体" w:hAnsi="宋体" w:cs="黑体" w:hint="eastAsia"/>
          <w:kern w:val="2"/>
          <w:sz w:val="18"/>
          <w:szCs w:val="18"/>
        </w:rPr>
        <w:t>(</w:t>
      </w:r>
      <w:r w:rsidRPr="00444BB3">
        <w:rPr>
          <w:rFonts w:ascii="宋体" w:hAnsi="宋体" w:cs="黑体"/>
          <w:kern w:val="2"/>
          <w:sz w:val="18"/>
          <w:szCs w:val="18"/>
        </w:rPr>
        <w:t>c</w:t>
      </w:r>
      <w:r w:rsidRPr="00444BB3">
        <w:rPr>
          <w:rFonts w:ascii="宋体" w:hAnsi="宋体" w:cs="黑体" w:hint="eastAsia"/>
          <w:kern w:val="2"/>
          <w:sz w:val="18"/>
          <w:szCs w:val="18"/>
        </w:rPr>
        <w:t>)</w:t>
      </w:r>
      <w:r w:rsidRPr="00444BB3">
        <w:rPr>
          <w:rFonts w:ascii="宋体" w:hAnsi="宋体" w:cs="黑体"/>
          <w:kern w:val="2"/>
          <w:sz w:val="18"/>
          <w:szCs w:val="18"/>
        </w:rPr>
        <w:t xml:space="preserve"> </w:t>
      </w:r>
      <w:r w:rsidRPr="00444BB3">
        <w:rPr>
          <w:rFonts w:ascii="宋体" w:hAnsi="宋体" w:cs="黑体" w:hint="eastAsia"/>
          <w:kern w:val="2"/>
          <w:sz w:val="18"/>
          <w:szCs w:val="18"/>
        </w:rPr>
        <w:t>右后排</w:t>
      </w:r>
    </w:p>
    <w:p w:rsidR="00444BB3" w:rsidRPr="00444BB3" w:rsidRDefault="00444BB3" w:rsidP="00444BB3">
      <w:pPr>
        <w:adjustRightInd/>
        <w:snapToGrid/>
        <w:jc w:val="center"/>
        <w:textAlignment w:val="auto"/>
        <w:rPr>
          <w:kern w:val="2"/>
          <w:sz w:val="18"/>
          <w:szCs w:val="18"/>
        </w:rPr>
      </w:pPr>
      <w:r w:rsidRPr="00444BB3">
        <w:rPr>
          <w:rFonts w:hint="eastAsia"/>
          <w:kern w:val="2"/>
          <w:sz w:val="18"/>
          <w:szCs w:val="18"/>
        </w:rPr>
        <w:t>图</w:t>
      </w:r>
      <w:r w:rsidRPr="00444BB3">
        <w:rPr>
          <w:kern w:val="2"/>
          <w:sz w:val="18"/>
          <w:szCs w:val="18"/>
        </w:rPr>
        <w:t xml:space="preserve">5 </w:t>
      </w:r>
      <w:r w:rsidRPr="00444BB3">
        <w:rPr>
          <w:rFonts w:hint="eastAsia"/>
          <w:kern w:val="2"/>
          <w:sz w:val="18"/>
          <w:szCs w:val="18"/>
        </w:rPr>
        <w:t>各位置乘员</w:t>
      </w:r>
      <w:proofErr w:type="gramStart"/>
      <w:r w:rsidRPr="00444BB3">
        <w:rPr>
          <w:rFonts w:hint="eastAsia"/>
          <w:kern w:val="2"/>
          <w:sz w:val="18"/>
          <w:szCs w:val="18"/>
        </w:rPr>
        <w:t>热感觉</w:t>
      </w:r>
      <w:proofErr w:type="gramEnd"/>
      <w:r w:rsidRPr="00444BB3">
        <w:rPr>
          <w:rFonts w:hint="eastAsia"/>
          <w:kern w:val="2"/>
          <w:sz w:val="18"/>
          <w:szCs w:val="18"/>
        </w:rPr>
        <w:t>评分</w:t>
      </w:r>
    </w:p>
    <w:p w:rsidR="00444BB3" w:rsidRPr="00444BB3" w:rsidRDefault="00444BB3" w:rsidP="00444BB3">
      <w:pPr>
        <w:adjustRightInd/>
        <w:snapToGrid/>
        <w:jc w:val="center"/>
        <w:textAlignment w:val="auto"/>
        <w:rPr>
          <w:kern w:val="2"/>
          <w:sz w:val="18"/>
          <w:szCs w:val="18"/>
        </w:rPr>
      </w:pPr>
      <w:r w:rsidRPr="00444BB3">
        <w:rPr>
          <w:kern w:val="2"/>
          <w:sz w:val="18"/>
          <w:szCs w:val="18"/>
        </w:rPr>
        <w:t>Fig 5 Thermal sensation of Each Position Occupants</w:t>
      </w:r>
    </w:p>
    <w:p w:rsidR="00444BB3" w:rsidRDefault="00444BB3" w:rsidP="00444BB3">
      <w:pPr>
        <w:pStyle w:val="CSO-0"/>
      </w:pPr>
      <w:r w:rsidRPr="00444BB3">
        <w:rPr>
          <w:rFonts w:hint="eastAsia"/>
        </w:rPr>
        <w:t>主客观参量相关性分析</w:t>
      </w:r>
    </w:p>
    <w:p w:rsidR="00444BB3" w:rsidRDefault="00444BB3" w:rsidP="00444BB3">
      <w:pPr>
        <w:ind w:firstLineChars="200" w:firstLine="420"/>
      </w:pPr>
      <w:r w:rsidRPr="00444BB3">
        <w:rPr>
          <w:rFonts w:hint="eastAsia"/>
        </w:rPr>
        <w:t>根据汽车乘员舱内热环境和人体各部位</w:t>
      </w:r>
      <w:proofErr w:type="gramStart"/>
      <w:r w:rsidRPr="00444BB3">
        <w:rPr>
          <w:rFonts w:hint="eastAsia"/>
        </w:rPr>
        <w:t>热感觉</w:t>
      </w:r>
      <w:proofErr w:type="gramEnd"/>
      <w:r w:rsidRPr="00444BB3">
        <w:rPr>
          <w:rFonts w:hint="eastAsia"/>
        </w:rPr>
        <w:t>的分析以及相关文献资料</w:t>
      </w:r>
      <w:r w:rsidR="003F2EA1">
        <w:rPr>
          <w:rFonts w:hint="eastAsia"/>
          <w:color w:val="0070C0"/>
          <w:vertAlign w:val="superscript"/>
        </w:rPr>
        <w:t>[</w:t>
      </w:r>
      <w:r w:rsidR="00C3415B">
        <w:rPr>
          <w:color w:val="0070C0"/>
          <w:vertAlign w:val="superscript"/>
        </w:rPr>
        <w:t>19</w:t>
      </w:r>
      <w:r w:rsidR="00C3415B">
        <w:rPr>
          <w:rFonts w:hint="eastAsia"/>
          <w:color w:val="0070C0"/>
          <w:vertAlign w:val="superscript"/>
        </w:rPr>
        <w:t>]</w:t>
      </w:r>
      <w:r w:rsidR="00C3415B">
        <w:rPr>
          <w:color w:val="0070C0"/>
          <w:vertAlign w:val="superscript"/>
        </w:rPr>
        <w:t>[</w:t>
      </w:r>
      <w:r w:rsidR="003F2EA1">
        <w:rPr>
          <w:rFonts w:hint="eastAsia"/>
          <w:color w:val="0070C0"/>
          <w:vertAlign w:val="superscript"/>
        </w:rPr>
        <w:t>2</w:t>
      </w:r>
      <w:r w:rsidR="00942022">
        <w:rPr>
          <w:color w:val="0070C0"/>
          <w:vertAlign w:val="superscript"/>
        </w:rPr>
        <w:t>1</w:t>
      </w:r>
      <w:r w:rsidR="003F2EA1">
        <w:rPr>
          <w:rFonts w:hint="eastAsia"/>
          <w:color w:val="0070C0"/>
          <w:vertAlign w:val="superscript"/>
        </w:rPr>
        <w:t>-2</w:t>
      </w:r>
      <w:r w:rsidR="00C3415B">
        <w:rPr>
          <w:color w:val="0070C0"/>
          <w:vertAlign w:val="superscript"/>
        </w:rPr>
        <w:t>2</w:t>
      </w:r>
      <w:r w:rsidRPr="00297469">
        <w:rPr>
          <w:rFonts w:hint="eastAsia"/>
          <w:color w:val="0070C0"/>
          <w:vertAlign w:val="superscript"/>
        </w:rPr>
        <w:t>]</w:t>
      </w:r>
      <w:r w:rsidRPr="00444BB3">
        <w:rPr>
          <w:rFonts w:hint="eastAsia"/>
        </w:rPr>
        <w:t>，发现人体热感觉与所处热环境以及个人本身的一些特性有十分显著的相关性。由于人体本身的独特性及唯一性，故无法由人体本身特性来定量</w:t>
      </w:r>
      <w:proofErr w:type="gramStart"/>
      <w:r w:rsidRPr="00444BB3">
        <w:rPr>
          <w:rFonts w:hint="eastAsia"/>
        </w:rPr>
        <w:t>研究某热环境</w:t>
      </w:r>
      <w:proofErr w:type="gramEnd"/>
      <w:r w:rsidR="009A164A">
        <w:rPr>
          <w:rFonts w:hint="eastAsia"/>
        </w:rPr>
        <w:t>下人体</w:t>
      </w:r>
      <w:r w:rsidR="00B42B5E">
        <w:rPr>
          <w:rFonts w:hint="eastAsia"/>
        </w:rPr>
        <w:t>热</w:t>
      </w:r>
      <w:r w:rsidR="009A164A">
        <w:rPr>
          <w:rFonts w:hint="eastAsia"/>
        </w:rPr>
        <w:t>感觉变化</w:t>
      </w:r>
      <w:r w:rsidR="00B42B5E">
        <w:rPr>
          <w:rFonts w:hint="eastAsia"/>
        </w:rPr>
        <w:t>情况。为了得到一个适应</w:t>
      </w:r>
      <w:proofErr w:type="gramStart"/>
      <w:r w:rsidR="00B42B5E">
        <w:rPr>
          <w:rFonts w:hint="eastAsia"/>
        </w:rPr>
        <w:t>于普遍</w:t>
      </w:r>
      <w:proofErr w:type="gramEnd"/>
      <w:r w:rsidR="00B42B5E">
        <w:rPr>
          <w:rFonts w:hint="eastAsia"/>
        </w:rPr>
        <w:t>人群的</w:t>
      </w:r>
      <w:proofErr w:type="gramStart"/>
      <w:r w:rsidR="00B42B5E">
        <w:rPr>
          <w:rFonts w:hint="eastAsia"/>
        </w:rPr>
        <w:t>热</w:t>
      </w:r>
      <w:r w:rsidR="009A164A">
        <w:rPr>
          <w:rFonts w:hint="eastAsia"/>
        </w:rPr>
        <w:t>感觉</w:t>
      </w:r>
      <w:proofErr w:type="gramEnd"/>
      <w:r w:rsidR="00B42B5E">
        <w:rPr>
          <w:rFonts w:hint="eastAsia"/>
        </w:rPr>
        <w:t>评价方案，</w:t>
      </w:r>
      <w:r w:rsidR="009A164A">
        <w:rPr>
          <w:rFonts w:hint="eastAsia"/>
        </w:rPr>
        <w:t>对热环境的典型客观参量</w:t>
      </w:r>
      <w:r w:rsidRPr="00444BB3">
        <w:rPr>
          <w:rFonts w:hint="eastAsia"/>
        </w:rPr>
        <w:t>及人体固有特性与人体局部动态</w:t>
      </w:r>
      <w:proofErr w:type="gramStart"/>
      <w:r w:rsidRPr="00444BB3">
        <w:rPr>
          <w:rFonts w:hint="eastAsia"/>
        </w:rPr>
        <w:t>热感觉</w:t>
      </w:r>
      <w:proofErr w:type="gramEnd"/>
      <w:r w:rsidRPr="00444BB3">
        <w:rPr>
          <w:rFonts w:hint="eastAsia"/>
        </w:rPr>
        <w:t>的联系进行了研究。表</w:t>
      </w:r>
      <w:r w:rsidRPr="00444BB3">
        <w:rPr>
          <w:rFonts w:hint="eastAsia"/>
        </w:rPr>
        <w:t>3</w:t>
      </w:r>
      <w:r w:rsidRPr="00444BB3">
        <w:rPr>
          <w:rFonts w:hint="eastAsia"/>
        </w:rPr>
        <w:t>给出了各参量与局部</w:t>
      </w:r>
      <w:proofErr w:type="gramStart"/>
      <w:r w:rsidRPr="00444BB3">
        <w:rPr>
          <w:rFonts w:hint="eastAsia"/>
        </w:rPr>
        <w:t>热感觉</w:t>
      </w:r>
      <w:proofErr w:type="gramEnd"/>
      <w:r w:rsidRPr="00444BB3">
        <w:rPr>
          <w:rFonts w:hint="eastAsia"/>
        </w:rPr>
        <w:t>的</w:t>
      </w:r>
      <w:r w:rsidRPr="00444BB3">
        <w:rPr>
          <w:rFonts w:hint="eastAsia"/>
        </w:rPr>
        <w:t>Spearman</w:t>
      </w:r>
      <w:r w:rsidRPr="00444BB3">
        <w:rPr>
          <w:rFonts w:hint="eastAsia"/>
        </w:rPr>
        <w:t>相关系数，可以看到人体局部</w:t>
      </w:r>
      <w:proofErr w:type="gramStart"/>
      <w:r w:rsidRPr="00444BB3">
        <w:rPr>
          <w:rFonts w:hint="eastAsia"/>
        </w:rPr>
        <w:t>热感觉</w:t>
      </w:r>
      <w:proofErr w:type="gramEnd"/>
      <w:r w:rsidRPr="00444BB3">
        <w:rPr>
          <w:rFonts w:hint="eastAsia"/>
        </w:rPr>
        <w:t>与人体各部位周围的空气温度、车内湿度以及黑球辐射温度显著相关，而与个人的基本新陈代谢率以及服装热阻相关性不显著，主要原因是实验过程中基本新</w:t>
      </w:r>
      <w:r w:rsidRPr="00444BB3">
        <w:rPr>
          <w:rFonts w:hint="eastAsia"/>
        </w:rPr>
        <w:lastRenderedPageBreak/>
        <w:t>陈代谢率以及服装热阻为定值。</w:t>
      </w:r>
    </w:p>
    <w:p w:rsidR="00444BB3" w:rsidRDefault="00444BB3" w:rsidP="00444BB3">
      <w:pPr>
        <w:jc w:val="center"/>
        <w:rPr>
          <w:sz w:val="18"/>
          <w:szCs w:val="18"/>
          <w:vertAlign w:val="subscript"/>
        </w:rPr>
      </w:pPr>
      <w:r>
        <w:rPr>
          <w:rFonts w:hint="eastAsia"/>
          <w:sz w:val="18"/>
          <w:szCs w:val="18"/>
        </w:rPr>
        <w:t>表</w:t>
      </w:r>
      <w:r>
        <w:rPr>
          <w:sz w:val="18"/>
          <w:szCs w:val="18"/>
        </w:rPr>
        <w:t>3</w:t>
      </w:r>
      <w:r>
        <w:rPr>
          <w:rFonts w:hint="eastAsia"/>
          <w:sz w:val="18"/>
          <w:szCs w:val="18"/>
        </w:rPr>
        <w:t xml:space="preserve"> </w:t>
      </w:r>
      <w:proofErr w:type="gramStart"/>
      <w:r>
        <w:rPr>
          <w:rFonts w:hint="eastAsia"/>
          <w:sz w:val="18"/>
          <w:szCs w:val="18"/>
        </w:rPr>
        <w:t>各</w:t>
      </w:r>
      <w:r>
        <w:rPr>
          <w:sz w:val="18"/>
          <w:szCs w:val="18"/>
        </w:rPr>
        <w:t>客观</w:t>
      </w:r>
      <w:proofErr w:type="gramEnd"/>
      <w:r>
        <w:rPr>
          <w:sz w:val="18"/>
          <w:szCs w:val="18"/>
        </w:rPr>
        <w:t>参量</w:t>
      </w:r>
      <w:r>
        <w:rPr>
          <w:rFonts w:hint="eastAsia"/>
          <w:sz w:val="18"/>
          <w:szCs w:val="18"/>
        </w:rPr>
        <w:t>与各部位</w:t>
      </w:r>
      <w:proofErr w:type="gramStart"/>
      <w:r>
        <w:rPr>
          <w:rFonts w:hint="eastAsia"/>
          <w:sz w:val="18"/>
          <w:szCs w:val="18"/>
        </w:rPr>
        <w:t>热感觉</w:t>
      </w:r>
      <w:proofErr w:type="gramEnd"/>
      <w:r>
        <w:rPr>
          <w:rFonts w:hint="eastAsia"/>
          <w:sz w:val="18"/>
          <w:szCs w:val="18"/>
        </w:rPr>
        <w:t>的</w:t>
      </w:r>
      <w:r>
        <w:rPr>
          <w:rFonts w:hint="eastAsia"/>
          <w:sz w:val="18"/>
          <w:szCs w:val="18"/>
        </w:rPr>
        <w:t>Spearman</w:t>
      </w:r>
      <w:r>
        <w:rPr>
          <w:rFonts w:hint="eastAsia"/>
          <w:sz w:val="18"/>
          <w:szCs w:val="18"/>
        </w:rPr>
        <w:t>相关系数</w:t>
      </w:r>
      <w:proofErr w:type="spellStart"/>
      <w:r>
        <w:rPr>
          <w:rFonts w:hint="eastAsia"/>
          <w:sz w:val="18"/>
          <w:szCs w:val="18"/>
        </w:rPr>
        <w:t>r</w:t>
      </w:r>
      <w:r>
        <w:rPr>
          <w:rFonts w:hint="eastAsia"/>
          <w:sz w:val="18"/>
          <w:szCs w:val="18"/>
          <w:vertAlign w:val="subscript"/>
        </w:rPr>
        <w:t>s</w:t>
      </w:r>
      <w:proofErr w:type="spellEnd"/>
    </w:p>
    <w:p w:rsidR="00444BB3" w:rsidRDefault="00444BB3" w:rsidP="00444BB3">
      <w:pPr>
        <w:jc w:val="center"/>
        <w:rPr>
          <w:sz w:val="18"/>
          <w:szCs w:val="18"/>
        </w:rPr>
      </w:pPr>
      <w:r>
        <w:rPr>
          <w:sz w:val="18"/>
          <w:szCs w:val="18"/>
        </w:rPr>
        <w:t>Table 3 Spearman Correlation Coefficient of Objective parameters and the Thermal Sensation of Each Part</w:t>
      </w:r>
    </w:p>
    <w:tbl>
      <w:tblPr>
        <w:tblW w:w="8364" w:type="dxa"/>
        <w:jc w:val="center"/>
        <w:tblBorders>
          <w:top w:val="single" w:sz="12" w:space="0" w:color="008000"/>
          <w:bottom w:val="single" w:sz="12" w:space="0" w:color="008000"/>
        </w:tblBorders>
        <w:tblLayout w:type="fixed"/>
        <w:tblLook w:val="04A0" w:firstRow="1" w:lastRow="0" w:firstColumn="1" w:lastColumn="0" w:noHBand="0" w:noVBand="1"/>
      </w:tblPr>
      <w:tblGrid>
        <w:gridCol w:w="2127"/>
        <w:gridCol w:w="1134"/>
        <w:gridCol w:w="1134"/>
        <w:gridCol w:w="992"/>
        <w:gridCol w:w="992"/>
        <w:gridCol w:w="992"/>
        <w:gridCol w:w="993"/>
      </w:tblGrid>
      <w:tr w:rsidR="009C0F2F" w:rsidRPr="009C0F2F" w:rsidTr="009C0F2F">
        <w:trPr>
          <w:jc w:val="center"/>
        </w:trPr>
        <w:tc>
          <w:tcPr>
            <w:tcW w:w="2127" w:type="dxa"/>
            <w:tcBorders>
              <w:bottom w:val="single" w:sz="6" w:space="0" w:color="008000"/>
            </w:tcBorders>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部位</w:t>
            </w:r>
          </w:p>
        </w:tc>
        <w:tc>
          <w:tcPr>
            <w:tcW w:w="1134" w:type="dxa"/>
            <w:tcBorders>
              <w:bottom w:val="single" w:sz="6" w:space="0" w:color="008000"/>
            </w:tcBorders>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头部</w:t>
            </w:r>
          </w:p>
        </w:tc>
        <w:tc>
          <w:tcPr>
            <w:tcW w:w="1134" w:type="dxa"/>
            <w:tcBorders>
              <w:bottom w:val="single" w:sz="6" w:space="0" w:color="008000"/>
            </w:tcBorders>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躯干</w:t>
            </w:r>
          </w:p>
        </w:tc>
        <w:tc>
          <w:tcPr>
            <w:tcW w:w="992" w:type="dxa"/>
            <w:tcBorders>
              <w:bottom w:val="single" w:sz="6" w:space="0" w:color="008000"/>
            </w:tcBorders>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右上肢</w:t>
            </w:r>
          </w:p>
        </w:tc>
        <w:tc>
          <w:tcPr>
            <w:tcW w:w="992" w:type="dxa"/>
            <w:tcBorders>
              <w:bottom w:val="single" w:sz="6" w:space="0" w:color="008000"/>
            </w:tcBorders>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左上肢</w:t>
            </w:r>
          </w:p>
        </w:tc>
        <w:tc>
          <w:tcPr>
            <w:tcW w:w="992" w:type="dxa"/>
            <w:tcBorders>
              <w:bottom w:val="single" w:sz="6" w:space="0" w:color="008000"/>
            </w:tcBorders>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右下肢</w:t>
            </w:r>
          </w:p>
        </w:tc>
        <w:tc>
          <w:tcPr>
            <w:tcW w:w="993" w:type="dxa"/>
            <w:tcBorders>
              <w:bottom w:val="single" w:sz="6" w:space="0" w:color="008000"/>
            </w:tcBorders>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左下肢</w:t>
            </w:r>
          </w:p>
        </w:tc>
      </w:tr>
      <w:tr w:rsidR="009C0F2F" w:rsidRPr="009C0F2F" w:rsidTr="009C0F2F">
        <w:trPr>
          <w:jc w:val="center"/>
        </w:trPr>
        <w:tc>
          <w:tcPr>
            <w:tcW w:w="2127" w:type="dxa"/>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各部位周围</w:t>
            </w:r>
            <w:r w:rsidRPr="009C0F2F">
              <w:rPr>
                <w:sz w:val="18"/>
                <w:szCs w:val="18"/>
              </w:rPr>
              <w:t>空气温度</w:t>
            </w:r>
          </w:p>
        </w:tc>
        <w:tc>
          <w:tcPr>
            <w:tcW w:w="1134"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w:t>
            </w:r>
            <w:r w:rsidRPr="009C0F2F">
              <w:rPr>
                <w:sz w:val="18"/>
                <w:szCs w:val="18"/>
              </w:rPr>
              <w:t>892</w:t>
            </w:r>
            <w:r w:rsidRPr="009C0F2F">
              <w:rPr>
                <w:sz w:val="18"/>
                <w:szCs w:val="18"/>
                <w:vertAlign w:val="superscript"/>
              </w:rPr>
              <w:t>**</w:t>
            </w:r>
          </w:p>
        </w:tc>
        <w:tc>
          <w:tcPr>
            <w:tcW w:w="1134"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0.816</w:t>
            </w:r>
            <w:r w:rsidRPr="009C0F2F">
              <w:rPr>
                <w:sz w:val="18"/>
                <w:szCs w:val="18"/>
                <w:vertAlign w:val="superscript"/>
              </w:rPr>
              <w:t>**</w:t>
            </w:r>
          </w:p>
        </w:tc>
        <w:tc>
          <w:tcPr>
            <w:tcW w:w="992"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0.838</w:t>
            </w:r>
            <w:r w:rsidRPr="009C0F2F">
              <w:rPr>
                <w:sz w:val="18"/>
                <w:szCs w:val="18"/>
                <w:vertAlign w:val="superscript"/>
              </w:rPr>
              <w:t>**</w:t>
            </w:r>
          </w:p>
        </w:tc>
        <w:tc>
          <w:tcPr>
            <w:tcW w:w="992"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0.841</w:t>
            </w:r>
            <w:r w:rsidRPr="009C0F2F">
              <w:rPr>
                <w:sz w:val="18"/>
                <w:szCs w:val="18"/>
                <w:vertAlign w:val="superscript"/>
              </w:rPr>
              <w:t>**</w:t>
            </w:r>
          </w:p>
        </w:tc>
        <w:tc>
          <w:tcPr>
            <w:tcW w:w="992"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0.767</w:t>
            </w:r>
            <w:r w:rsidRPr="009C0F2F">
              <w:rPr>
                <w:sz w:val="18"/>
                <w:szCs w:val="18"/>
                <w:vertAlign w:val="superscript"/>
              </w:rPr>
              <w:t>**</w:t>
            </w:r>
          </w:p>
        </w:tc>
        <w:tc>
          <w:tcPr>
            <w:tcW w:w="993"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0.811</w:t>
            </w:r>
            <w:r w:rsidRPr="009C0F2F">
              <w:rPr>
                <w:sz w:val="18"/>
                <w:szCs w:val="18"/>
                <w:vertAlign w:val="superscript"/>
              </w:rPr>
              <w:t>**</w:t>
            </w:r>
          </w:p>
        </w:tc>
      </w:tr>
      <w:tr w:rsidR="009C0F2F" w:rsidRPr="009C0F2F" w:rsidTr="009C0F2F">
        <w:trPr>
          <w:jc w:val="center"/>
        </w:trPr>
        <w:tc>
          <w:tcPr>
            <w:tcW w:w="2127" w:type="dxa"/>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车内</w:t>
            </w:r>
            <w:r w:rsidRPr="009C0F2F">
              <w:rPr>
                <w:sz w:val="18"/>
                <w:szCs w:val="18"/>
              </w:rPr>
              <w:t>湿度</w:t>
            </w:r>
          </w:p>
        </w:tc>
        <w:tc>
          <w:tcPr>
            <w:tcW w:w="1134"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-0.688</w:t>
            </w:r>
            <w:r w:rsidRPr="009C0F2F">
              <w:rPr>
                <w:sz w:val="18"/>
                <w:szCs w:val="18"/>
                <w:vertAlign w:val="superscript"/>
              </w:rPr>
              <w:t>**</w:t>
            </w:r>
          </w:p>
        </w:tc>
        <w:tc>
          <w:tcPr>
            <w:tcW w:w="1134"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-0.697</w:t>
            </w:r>
            <w:r w:rsidRPr="009C0F2F">
              <w:rPr>
                <w:sz w:val="18"/>
                <w:szCs w:val="18"/>
                <w:vertAlign w:val="superscript"/>
              </w:rPr>
              <w:t>**</w:t>
            </w:r>
          </w:p>
        </w:tc>
        <w:tc>
          <w:tcPr>
            <w:tcW w:w="992"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-0.679</w:t>
            </w:r>
            <w:r w:rsidRPr="009C0F2F">
              <w:rPr>
                <w:sz w:val="18"/>
                <w:szCs w:val="18"/>
                <w:vertAlign w:val="superscript"/>
              </w:rPr>
              <w:t>**</w:t>
            </w:r>
          </w:p>
        </w:tc>
        <w:tc>
          <w:tcPr>
            <w:tcW w:w="992"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-0.66</w:t>
            </w:r>
            <w:r w:rsidRPr="009C0F2F">
              <w:rPr>
                <w:sz w:val="18"/>
                <w:szCs w:val="18"/>
                <w:vertAlign w:val="superscript"/>
              </w:rPr>
              <w:t>**</w:t>
            </w:r>
          </w:p>
        </w:tc>
        <w:tc>
          <w:tcPr>
            <w:tcW w:w="992"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-0.539</w:t>
            </w:r>
            <w:r w:rsidRPr="009C0F2F">
              <w:rPr>
                <w:sz w:val="18"/>
                <w:szCs w:val="18"/>
                <w:vertAlign w:val="superscript"/>
              </w:rPr>
              <w:t>**</w:t>
            </w:r>
          </w:p>
        </w:tc>
        <w:tc>
          <w:tcPr>
            <w:tcW w:w="993"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-0.534</w:t>
            </w:r>
            <w:r w:rsidRPr="009C0F2F">
              <w:rPr>
                <w:sz w:val="18"/>
                <w:szCs w:val="18"/>
                <w:vertAlign w:val="superscript"/>
              </w:rPr>
              <w:t>**</w:t>
            </w:r>
          </w:p>
        </w:tc>
      </w:tr>
      <w:tr w:rsidR="009C0F2F" w:rsidRPr="009C0F2F" w:rsidTr="009C0F2F">
        <w:trPr>
          <w:jc w:val="center"/>
        </w:trPr>
        <w:tc>
          <w:tcPr>
            <w:tcW w:w="2127" w:type="dxa"/>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黑球</w:t>
            </w:r>
            <w:r w:rsidRPr="009C0F2F">
              <w:rPr>
                <w:sz w:val="18"/>
                <w:szCs w:val="18"/>
              </w:rPr>
              <w:t>辐射温度</w:t>
            </w:r>
          </w:p>
        </w:tc>
        <w:tc>
          <w:tcPr>
            <w:tcW w:w="1134"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0.834</w:t>
            </w:r>
            <w:r w:rsidRPr="009C0F2F">
              <w:rPr>
                <w:sz w:val="18"/>
                <w:szCs w:val="18"/>
                <w:vertAlign w:val="superscript"/>
              </w:rPr>
              <w:t>**</w:t>
            </w:r>
          </w:p>
        </w:tc>
        <w:tc>
          <w:tcPr>
            <w:tcW w:w="1134"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0.769</w:t>
            </w:r>
            <w:r w:rsidRPr="009C0F2F">
              <w:rPr>
                <w:sz w:val="18"/>
                <w:szCs w:val="18"/>
                <w:vertAlign w:val="superscript"/>
              </w:rPr>
              <w:t>**</w:t>
            </w:r>
          </w:p>
        </w:tc>
        <w:tc>
          <w:tcPr>
            <w:tcW w:w="992"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0.814</w:t>
            </w:r>
            <w:r w:rsidRPr="009C0F2F">
              <w:rPr>
                <w:sz w:val="18"/>
                <w:szCs w:val="18"/>
                <w:vertAlign w:val="superscript"/>
              </w:rPr>
              <w:t>**</w:t>
            </w:r>
          </w:p>
        </w:tc>
        <w:tc>
          <w:tcPr>
            <w:tcW w:w="992"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0.822</w:t>
            </w:r>
            <w:r w:rsidRPr="009C0F2F">
              <w:rPr>
                <w:sz w:val="18"/>
                <w:szCs w:val="18"/>
                <w:vertAlign w:val="superscript"/>
              </w:rPr>
              <w:t>**</w:t>
            </w:r>
          </w:p>
        </w:tc>
        <w:tc>
          <w:tcPr>
            <w:tcW w:w="992"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0.73</w:t>
            </w:r>
            <w:r w:rsidRPr="009C0F2F">
              <w:rPr>
                <w:sz w:val="18"/>
                <w:szCs w:val="18"/>
                <w:vertAlign w:val="superscript"/>
              </w:rPr>
              <w:t>**</w:t>
            </w:r>
          </w:p>
        </w:tc>
        <w:tc>
          <w:tcPr>
            <w:tcW w:w="993"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0.734</w:t>
            </w:r>
            <w:r w:rsidRPr="009C0F2F">
              <w:rPr>
                <w:sz w:val="18"/>
                <w:szCs w:val="18"/>
                <w:vertAlign w:val="superscript"/>
              </w:rPr>
              <w:t>**</w:t>
            </w:r>
          </w:p>
        </w:tc>
      </w:tr>
      <w:tr w:rsidR="009C0F2F" w:rsidRPr="009C0F2F" w:rsidTr="009C0F2F">
        <w:trPr>
          <w:jc w:val="center"/>
        </w:trPr>
        <w:tc>
          <w:tcPr>
            <w:tcW w:w="2127" w:type="dxa"/>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人体</w:t>
            </w:r>
            <w:r w:rsidRPr="009C0F2F">
              <w:rPr>
                <w:sz w:val="18"/>
                <w:szCs w:val="18"/>
              </w:rPr>
              <w:t>基本新陈代谢</w:t>
            </w:r>
            <w:r w:rsidRPr="009C0F2F">
              <w:rPr>
                <w:rFonts w:hint="eastAsia"/>
                <w:sz w:val="18"/>
                <w:szCs w:val="18"/>
              </w:rPr>
              <w:t>率</w:t>
            </w:r>
          </w:p>
        </w:tc>
        <w:tc>
          <w:tcPr>
            <w:tcW w:w="1134" w:type="dxa"/>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-0.</w:t>
            </w:r>
            <w:r w:rsidRPr="009C0F2F">
              <w:rPr>
                <w:sz w:val="18"/>
                <w:szCs w:val="18"/>
              </w:rPr>
              <w:t>0</w:t>
            </w:r>
            <w:r w:rsidRPr="009C0F2F">
              <w:rPr>
                <w:rFonts w:hint="eastAsia"/>
                <w:sz w:val="18"/>
                <w:szCs w:val="18"/>
              </w:rPr>
              <w:t>78</w:t>
            </w:r>
          </w:p>
        </w:tc>
        <w:tc>
          <w:tcPr>
            <w:tcW w:w="1134" w:type="dxa"/>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-0.038</w:t>
            </w:r>
          </w:p>
        </w:tc>
        <w:tc>
          <w:tcPr>
            <w:tcW w:w="992" w:type="dxa"/>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-0.018</w:t>
            </w:r>
          </w:p>
        </w:tc>
        <w:tc>
          <w:tcPr>
            <w:tcW w:w="992" w:type="dxa"/>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-0.016</w:t>
            </w:r>
          </w:p>
        </w:tc>
        <w:tc>
          <w:tcPr>
            <w:tcW w:w="992" w:type="dxa"/>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-0.029</w:t>
            </w:r>
          </w:p>
        </w:tc>
        <w:tc>
          <w:tcPr>
            <w:tcW w:w="993" w:type="dxa"/>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-0.</w:t>
            </w:r>
            <w:r w:rsidRPr="009C0F2F">
              <w:rPr>
                <w:sz w:val="18"/>
                <w:szCs w:val="18"/>
              </w:rPr>
              <w:t>0</w:t>
            </w:r>
            <w:r w:rsidRPr="009C0F2F">
              <w:rPr>
                <w:rFonts w:hint="eastAsia"/>
                <w:sz w:val="18"/>
                <w:szCs w:val="18"/>
              </w:rPr>
              <w:t>65</w:t>
            </w:r>
          </w:p>
        </w:tc>
      </w:tr>
      <w:tr w:rsidR="009C0F2F" w:rsidRPr="009C0F2F" w:rsidTr="009C0F2F">
        <w:trPr>
          <w:jc w:val="center"/>
        </w:trPr>
        <w:tc>
          <w:tcPr>
            <w:tcW w:w="2127" w:type="dxa"/>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服装热阻</w:t>
            </w:r>
          </w:p>
        </w:tc>
        <w:tc>
          <w:tcPr>
            <w:tcW w:w="1134" w:type="dxa"/>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0.008</w:t>
            </w:r>
          </w:p>
        </w:tc>
        <w:tc>
          <w:tcPr>
            <w:tcW w:w="1134" w:type="dxa"/>
            <w:shd w:val="clear" w:color="auto" w:fill="auto"/>
          </w:tcPr>
          <w:p w:rsidR="00444BB3" w:rsidRPr="009C0F2F" w:rsidRDefault="00444BB3" w:rsidP="009C0F2F">
            <w:pPr>
              <w:spacing w:line="300" w:lineRule="exact"/>
              <w:jc w:val="center"/>
              <w:rPr>
                <w:sz w:val="18"/>
                <w:szCs w:val="18"/>
                <w:vertAlign w:val="superscript"/>
              </w:rPr>
            </w:pPr>
            <w:r w:rsidRPr="009C0F2F">
              <w:rPr>
                <w:rFonts w:hint="eastAsia"/>
                <w:sz w:val="18"/>
                <w:szCs w:val="18"/>
              </w:rPr>
              <w:t>0.131</w:t>
            </w:r>
            <w:r w:rsidRPr="009C0F2F">
              <w:rPr>
                <w:sz w:val="18"/>
                <w:szCs w:val="18"/>
                <w:vertAlign w:val="superscript"/>
              </w:rPr>
              <w:t>*</w:t>
            </w:r>
          </w:p>
        </w:tc>
        <w:tc>
          <w:tcPr>
            <w:tcW w:w="992" w:type="dxa"/>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0.006</w:t>
            </w:r>
          </w:p>
        </w:tc>
        <w:tc>
          <w:tcPr>
            <w:tcW w:w="992" w:type="dxa"/>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-0.058</w:t>
            </w:r>
          </w:p>
        </w:tc>
        <w:tc>
          <w:tcPr>
            <w:tcW w:w="992" w:type="dxa"/>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-0.022</w:t>
            </w:r>
          </w:p>
        </w:tc>
        <w:tc>
          <w:tcPr>
            <w:tcW w:w="993" w:type="dxa"/>
            <w:shd w:val="clear" w:color="auto" w:fill="auto"/>
          </w:tcPr>
          <w:p w:rsidR="00444BB3" w:rsidRPr="009C0F2F" w:rsidRDefault="00444BB3" w:rsidP="009C0F2F">
            <w:pPr>
              <w:spacing w:line="300" w:lineRule="exact"/>
              <w:jc w:val="center"/>
              <w:rPr>
                <w:sz w:val="18"/>
                <w:szCs w:val="18"/>
              </w:rPr>
            </w:pPr>
            <w:r w:rsidRPr="009C0F2F">
              <w:rPr>
                <w:rFonts w:hint="eastAsia"/>
                <w:sz w:val="18"/>
                <w:szCs w:val="18"/>
              </w:rPr>
              <w:t>-0.028</w:t>
            </w:r>
          </w:p>
        </w:tc>
      </w:tr>
    </w:tbl>
    <w:p w:rsidR="00444BB3" w:rsidRDefault="00444BB3" w:rsidP="00444BB3">
      <w:pPr>
        <w:spacing w:after="163"/>
        <w:ind w:firstLine="300"/>
        <w:rPr>
          <w:sz w:val="15"/>
          <w:szCs w:val="15"/>
        </w:rPr>
      </w:pPr>
      <w:r>
        <w:rPr>
          <w:rFonts w:hint="eastAsia"/>
          <w:sz w:val="15"/>
          <w:szCs w:val="15"/>
        </w:rPr>
        <w:t>注</w:t>
      </w:r>
      <w:r>
        <w:rPr>
          <w:sz w:val="15"/>
          <w:szCs w:val="15"/>
        </w:rPr>
        <w:t>：</w:t>
      </w:r>
      <w:r>
        <w:rPr>
          <w:rFonts w:hint="eastAsia"/>
          <w:sz w:val="15"/>
          <w:szCs w:val="15"/>
        </w:rPr>
        <w:t>*</w:t>
      </w:r>
      <w:r>
        <w:rPr>
          <w:sz w:val="15"/>
          <w:szCs w:val="15"/>
        </w:rPr>
        <w:t>*</w:t>
      </w:r>
      <w:r>
        <w:rPr>
          <w:rFonts w:hint="eastAsia"/>
          <w:sz w:val="15"/>
          <w:szCs w:val="15"/>
        </w:rPr>
        <w:t>在</w:t>
      </w:r>
      <w:r>
        <w:rPr>
          <w:rFonts w:hint="eastAsia"/>
          <w:sz w:val="15"/>
          <w:szCs w:val="15"/>
        </w:rPr>
        <w:t xml:space="preserve"> 0.01 </w:t>
      </w:r>
      <w:r>
        <w:rPr>
          <w:rFonts w:hint="eastAsia"/>
          <w:sz w:val="15"/>
          <w:szCs w:val="15"/>
        </w:rPr>
        <w:t>级别（双尾），相关性显著；</w:t>
      </w:r>
      <w:r>
        <w:rPr>
          <w:sz w:val="15"/>
          <w:szCs w:val="15"/>
        </w:rPr>
        <w:t>*</w:t>
      </w:r>
      <w:r>
        <w:rPr>
          <w:rFonts w:hint="eastAsia"/>
          <w:sz w:val="15"/>
          <w:szCs w:val="15"/>
        </w:rPr>
        <w:t>在</w:t>
      </w:r>
      <w:r>
        <w:rPr>
          <w:rFonts w:hint="eastAsia"/>
          <w:sz w:val="15"/>
          <w:szCs w:val="15"/>
        </w:rPr>
        <w:t xml:space="preserve"> 0.0</w:t>
      </w:r>
      <w:r>
        <w:rPr>
          <w:sz w:val="15"/>
          <w:szCs w:val="15"/>
        </w:rPr>
        <w:t>5</w:t>
      </w:r>
      <w:r>
        <w:rPr>
          <w:rFonts w:hint="eastAsia"/>
          <w:sz w:val="15"/>
          <w:szCs w:val="15"/>
        </w:rPr>
        <w:t xml:space="preserve"> </w:t>
      </w:r>
      <w:r>
        <w:rPr>
          <w:rFonts w:hint="eastAsia"/>
          <w:sz w:val="15"/>
          <w:szCs w:val="15"/>
        </w:rPr>
        <w:t>级别（双尾），相关性显著</w:t>
      </w:r>
    </w:p>
    <w:p w:rsidR="00444BB3" w:rsidRPr="00B40CDF" w:rsidRDefault="00444BB3" w:rsidP="00444BB3">
      <w:pPr>
        <w:pStyle w:val="CSO-"/>
        <w:spacing w:before="156" w:after="156"/>
      </w:pPr>
      <w:r w:rsidRPr="00444BB3">
        <w:rPr>
          <w:rFonts w:hint="eastAsia"/>
        </w:rPr>
        <w:t>基于</w:t>
      </w:r>
      <w:r w:rsidRPr="00444BB3">
        <w:rPr>
          <w:rFonts w:hint="eastAsia"/>
        </w:rPr>
        <w:t>SVM</w:t>
      </w:r>
      <w:r w:rsidRPr="00444BB3">
        <w:rPr>
          <w:rFonts w:hint="eastAsia"/>
        </w:rPr>
        <w:t>的乘员局部动态</w:t>
      </w:r>
      <w:proofErr w:type="gramStart"/>
      <w:r w:rsidRPr="00444BB3">
        <w:rPr>
          <w:rFonts w:hint="eastAsia"/>
        </w:rPr>
        <w:t>热感觉</w:t>
      </w:r>
      <w:proofErr w:type="gramEnd"/>
      <w:r w:rsidRPr="00444BB3">
        <w:rPr>
          <w:rFonts w:hint="eastAsia"/>
        </w:rPr>
        <w:t>模型与评价</w:t>
      </w:r>
    </w:p>
    <w:p w:rsidR="00444BB3" w:rsidRDefault="00444BB3" w:rsidP="00444BB3">
      <w:pPr>
        <w:ind w:firstLineChars="200" w:firstLine="420"/>
      </w:pPr>
      <w:r w:rsidRPr="00444BB3">
        <w:rPr>
          <w:rFonts w:hint="eastAsia"/>
        </w:rPr>
        <w:t>由于汽车</w:t>
      </w:r>
      <w:proofErr w:type="gramStart"/>
      <w:r w:rsidRPr="00444BB3">
        <w:rPr>
          <w:rFonts w:hint="eastAsia"/>
        </w:rPr>
        <w:t>乘员舱热环境</w:t>
      </w:r>
      <w:proofErr w:type="gramEnd"/>
      <w:r w:rsidRPr="00444BB3">
        <w:rPr>
          <w:rFonts w:hint="eastAsia"/>
        </w:rPr>
        <w:t>的瞬态不均匀性，目前普遍使用的</w:t>
      </w:r>
      <w:r w:rsidRPr="00444BB3">
        <w:rPr>
          <w:rFonts w:hint="eastAsia"/>
        </w:rPr>
        <w:t>PMV-PDD</w:t>
      </w:r>
      <w:r w:rsidRPr="00444BB3">
        <w:rPr>
          <w:rFonts w:hint="eastAsia"/>
        </w:rPr>
        <w:t>热舒适评价方法不能准确有效地对车内环境的热舒适性进行评价</w:t>
      </w:r>
      <w:r w:rsidRPr="00297469">
        <w:rPr>
          <w:rFonts w:hint="eastAsia"/>
          <w:color w:val="0070C0"/>
          <w:vertAlign w:val="superscript"/>
        </w:rPr>
        <w:t>[13]</w:t>
      </w:r>
      <w:r w:rsidRPr="00444BB3">
        <w:rPr>
          <w:rFonts w:hint="eastAsia"/>
        </w:rPr>
        <w:t>。采用</w:t>
      </w:r>
      <w:proofErr w:type="gramStart"/>
      <w:r w:rsidRPr="00444BB3">
        <w:rPr>
          <w:rFonts w:hint="eastAsia"/>
        </w:rPr>
        <w:t>乘员舱热环境</w:t>
      </w:r>
      <w:proofErr w:type="gramEnd"/>
      <w:r w:rsidRPr="00444BB3">
        <w:rPr>
          <w:rFonts w:hint="eastAsia"/>
        </w:rPr>
        <w:t>的客观参量对乘员舱内人体动态</w:t>
      </w:r>
      <w:proofErr w:type="gramStart"/>
      <w:r w:rsidRPr="00444BB3">
        <w:rPr>
          <w:rFonts w:hint="eastAsia"/>
        </w:rPr>
        <w:t>热感觉</w:t>
      </w:r>
      <w:proofErr w:type="gramEnd"/>
      <w:r w:rsidRPr="00444BB3">
        <w:rPr>
          <w:rFonts w:hint="eastAsia"/>
        </w:rPr>
        <w:t>进行建模，可避免在没有合适、准确的人体热生理模型时，使用人体生理参数作为自变量</w:t>
      </w:r>
      <w:r w:rsidR="003F2EA1">
        <w:rPr>
          <w:rFonts w:hint="eastAsia"/>
          <w:color w:val="0070C0"/>
          <w:vertAlign w:val="superscript"/>
        </w:rPr>
        <w:t>[13,</w:t>
      </w:r>
      <w:r w:rsidR="00297469">
        <w:rPr>
          <w:rFonts w:hint="eastAsia"/>
          <w:color w:val="0070C0"/>
          <w:vertAlign w:val="superscript"/>
        </w:rPr>
        <w:t>19</w:t>
      </w:r>
      <w:r w:rsidRPr="00297469">
        <w:rPr>
          <w:rFonts w:hint="eastAsia"/>
          <w:color w:val="0070C0"/>
          <w:vertAlign w:val="superscript"/>
        </w:rPr>
        <w:t>]</w:t>
      </w:r>
      <w:r w:rsidRPr="00444BB3">
        <w:rPr>
          <w:rFonts w:hint="eastAsia"/>
        </w:rPr>
        <w:t>使得评价受限的问题，从而可以在汽车设计阶段对汽车</w:t>
      </w:r>
      <w:proofErr w:type="gramStart"/>
      <w:r w:rsidRPr="00444BB3">
        <w:rPr>
          <w:rFonts w:hint="eastAsia"/>
        </w:rPr>
        <w:t>乘员舱热环境</w:t>
      </w:r>
      <w:proofErr w:type="gramEnd"/>
      <w:r w:rsidRPr="00444BB3">
        <w:rPr>
          <w:rFonts w:hint="eastAsia"/>
        </w:rPr>
        <w:t>的设计及优化提供指导。</w:t>
      </w:r>
    </w:p>
    <w:p w:rsidR="00444BB3" w:rsidRDefault="009F760A" w:rsidP="009F760A">
      <w:pPr>
        <w:pStyle w:val="CSO-0"/>
      </w:pPr>
      <w:r w:rsidRPr="009F760A">
        <w:rPr>
          <w:rFonts w:hint="eastAsia"/>
        </w:rPr>
        <w:t>模型建立</w:t>
      </w:r>
    </w:p>
    <w:p w:rsidR="009F760A" w:rsidRDefault="009F760A" w:rsidP="009F760A">
      <w:pPr>
        <w:ind w:firstLineChars="200" w:firstLine="420"/>
      </w:pPr>
      <w:r>
        <w:rPr>
          <w:rFonts w:hint="eastAsia"/>
        </w:rPr>
        <w:t>影响乘员舱局部</w:t>
      </w:r>
      <w:proofErr w:type="gramStart"/>
      <w:r>
        <w:rPr>
          <w:rFonts w:hint="eastAsia"/>
        </w:rPr>
        <w:t>热感觉</w:t>
      </w:r>
      <w:proofErr w:type="gramEnd"/>
      <w:r>
        <w:rPr>
          <w:rFonts w:hint="eastAsia"/>
        </w:rPr>
        <w:t>的因素包括：乘员周围的空气温度、空气流速、平均辐射温度、车内湿度、人体新陈代谢、服装热阻以及乘员性别、年龄等。而乘员舱内空气温度与黑球辐射温度具有高度相关性，可能导致多重共线性问题；</w:t>
      </w:r>
      <w:proofErr w:type="gramStart"/>
      <w:r>
        <w:rPr>
          <w:rFonts w:hint="eastAsia"/>
        </w:rPr>
        <w:t>且试验</w:t>
      </w:r>
      <w:proofErr w:type="gramEnd"/>
      <w:r>
        <w:rPr>
          <w:rFonts w:hint="eastAsia"/>
        </w:rPr>
        <w:t>中人体基础新陈代谢及服装热阻与局部动态</w:t>
      </w:r>
      <w:proofErr w:type="gramStart"/>
      <w:r>
        <w:rPr>
          <w:rFonts w:hint="eastAsia"/>
        </w:rPr>
        <w:t>热感觉</w:t>
      </w:r>
      <w:proofErr w:type="gramEnd"/>
      <w:r>
        <w:rPr>
          <w:rFonts w:hint="eastAsia"/>
        </w:rPr>
        <w:t>的相关性不显著，但其效应并不能忽略。采用传统的回归建模方式会使得系数估计不稳定，且无法全面</w:t>
      </w:r>
      <w:proofErr w:type="gramStart"/>
      <w:r>
        <w:rPr>
          <w:rFonts w:hint="eastAsia"/>
        </w:rPr>
        <w:t>考量</w:t>
      </w:r>
      <w:proofErr w:type="gramEnd"/>
      <w:r>
        <w:rPr>
          <w:rFonts w:hint="eastAsia"/>
        </w:rPr>
        <w:t>各因素的影响；而人体主观评分依赖于个人的主观感受，具有很大的随机性。为了更加全面地考虑到各方面因素对人体局部动态</w:t>
      </w:r>
      <w:proofErr w:type="gramStart"/>
      <w:r>
        <w:rPr>
          <w:rFonts w:hint="eastAsia"/>
        </w:rPr>
        <w:t>热感觉</w:t>
      </w:r>
      <w:proofErr w:type="gramEnd"/>
      <w:r>
        <w:rPr>
          <w:rFonts w:hint="eastAsia"/>
        </w:rPr>
        <w:t>的影响，本文选取能够处理小样本和非线性数据的支持</w:t>
      </w:r>
      <w:proofErr w:type="gramStart"/>
      <w:r>
        <w:rPr>
          <w:rFonts w:hint="eastAsia"/>
        </w:rPr>
        <w:t>向量机</w:t>
      </w:r>
      <w:proofErr w:type="gramEnd"/>
      <w:r>
        <w:rPr>
          <w:rFonts w:hint="eastAsia"/>
        </w:rPr>
        <w:t>(SVM)</w:t>
      </w:r>
      <w:r>
        <w:rPr>
          <w:rFonts w:hint="eastAsia"/>
        </w:rPr>
        <w:t>，对人体局部动态</w:t>
      </w:r>
      <w:proofErr w:type="gramStart"/>
      <w:r>
        <w:rPr>
          <w:rFonts w:hint="eastAsia"/>
        </w:rPr>
        <w:t>热感觉</w:t>
      </w:r>
      <w:proofErr w:type="gramEnd"/>
      <w:r>
        <w:rPr>
          <w:rFonts w:hint="eastAsia"/>
        </w:rPr>
        <w:t>进行建模预测。</w:t>
      </w:r>
    </w:p>
    <w:p w:rsidR="00C3415B" w:rsidRDefault="009F760A" w:rsidP="00C3415B">
      <w:pPr>
        <w:ind w:firstLineChars="200" w:firstLine="420"/>
      </w:pPr>
      <w:r>
        <w:rPr>
          <w:rFonts w:hint="eastAsia"/>
        </w:rPr>
        <w:t>SVM</w:t>
      </w:r>
      <w:r>
        <w:rPr>
          <w:rFonts w:hint="eastAsia"/>
        </w:rPr>
        <w:t>是建立在统计学习理论基础之上的新一代机器学习算法，对于线性不可分问题，它通过引入核函数，巧妙地解决了在高维空间中的内积运算，从而很好地应用于模式识别、回归估计等问题</w:t>
      </w:r>
      <w:r w:rsidR="003F2EA1">
        <w:rPr>
          <w:rFonts w:hint="eastAsia"/>
          <w:color w:val="0070C0"/>
          <w:vertAlign w:val="superscript"/>
        </w:rPr>
        <w:t>[2</w:t>
      </w:r>
      <w:r w:rsidR="00C3415B">
        <w:rPr>
          <w:color w:val="0070C0"/>
          <w:vertAlign w:val="superscript"/>
        </w:rPr>
        <w:t>3</w:t>
      </w:r>
      <w:r w:rsidRPr="003F2EA1">
        <w:rPr>
          <w:rFonts w:hint="eastAsia"/>
          <w:color w:val="0070C0"/>
          <w:vertAlign w:val="superscript"/>
        </w:rPr>
        <w:t>]</w:t>
      </w:r>
      <w:r>
        <w:rPr>
          <w:rFonts w:hint="eastAsia"/>
        </w:rPr>
        <w:t>。目前应用最广泛的核函数是径向基</w:t>
      </w:r>
      <w:r>
        <w:rPr>
          <w:rFonts w:hint="eastAsia"/>
        </w:rPr>
        <w:t>(Radial basis function</w:t>
      </w:r>
      <w:r>
        <w:rPr>
          <w:rFonts w:hint="eastAsia"/>
        </w:rPr>
        <w:t>，</w:t>
      </w:r>
      <w:r>
        <w:rPr>
          <w:rFonts w:hint="eastAsia"/>
        </w:rPr>
        <w:t>RBF)</w:t>
      </w:r>
      <w:r>
        <w:rPr>
          <w:rFonts w:hint="eastAsia"/>
        </w:rPr>
        <w:t>核函数，无论是小样本、大样本、高维、低维情况，</w:t>
      </w:r>
      <w:r>
        <w:rPr>
          <w:rFonts w:hint="eastAsia"/>
        </w:rPr>
        <w:t>RBF</w:t>
      </w:r>
      <w:r>
        <w:rPr>
          <w:rFonts w:hint="eastAsia"/>
        </w:rPr>
        <w:t>核函数均适用，且相对于其它核函数而言需要确定的参数较少，故本文选择使用</w:t>
      </w:r>
      <w:r>
        <w:rPr>
          <w:rFonts w:hint="eastAsia"/>
        </w:rPr>
        <w:t>RBF</w:t>
      </w:r>
      <w:r>
        <w:rPr>
          <w:rFonts w:hint="eastAsia"/>
        </w:rPr>
        <w:t>核函数进行</w:t>
      </w:r>
      <w:r>
        <w:rPr>
          <w:rFonts w:hint="eastAsia"/>
        </w:rPr>
        <w:t>SVM</w:t>
      </w:r>
      <w:r>
        <w:rPr>
          <w:rFonts w:hint="eastAsia"/>
        </w:rPr>
        <w:t>模型的建立。</w:t>
      </w:r>
    </w:p>
    <w:p w:rsidR="00C3415B" w:rsidRDefault="0068735E" w:rsidP="00C3415B">
      <w:pPr>
        <w:jc w:val="center"/>
      </w:pPr>
      <w:r>
        <w:rPr>
          <w:noProof/>
        </w:rPr>
        <w:drawing>
          <wp:inline distT="0" distB="0" distL="0" distR="0">
            <wp:extent cx="3023235" cy="1439545"/>
            <wp:effectExtent l="0" t="0" r="5715" b="8255"/>
            <wp:docPr id="1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23235" cy="1439545"/>
                    </a:xfrm>
                    <a:prstGeom prst="rect">
                      <a:avLst/>
                    </a:prstGeom>
                    <a:noFill/>
                    <a:ln>
                      <a:noFill/>
                    </a:ln>
                  </pic:spPr>
                </pic:pic>
              </a:graphicData>
            </a:graphic>
          </wp:inline>
        </w:drawing>
      </w:r>
    </w:p>
    <w:p w:rsidR="00C3415B" w:rsidRDefault="00C3415B" w:rsidP="00C3415B">
      <w:pPr>
        <w:jc w:val="center"/>
        <w:rPr>
          <w:sz w:val="18"/>
          <w:szCs w:val="18"/>
        </w:rPr>
      </w:pPr>
      <w:r>
        <w:rPr>
          <w:rFonts w:hint="eastAsia"/>
          <w:sz w:val="18"/>
          <w:szCs w:val="18"/>
        </w:rPr>
        <w:t>图</w:t>
      </w:r>
      <w:r>
        <w:rPr>
          <w:sz w:val="18"/>
          <w:szCs w:val="18"/>
        </w:rPr>
        <w:t>6</w:t>
      </w:r>
      <w:r>
        <w:rPr>
          <w:rFonts w:hint="eastAsia"/>
          <w:sz w:val="18"/>
          <w:szCs w:val="18"/>
        </w:rPr>
        <w:t xml:space="preserve"> </w:t>
      </w:r>
      <w:r>
        <w:rPr>
          <w:rFonts w:hint="eastAsia"/>
          <w:sz w:val="18"/>
          <w:szCs w:val="18"/>
        </w:rPr>
        <w:t>头部</w:t>
      </w:r>
      <w:proofErr w:type="gramStart"/>
      <w:r>
        <w:rPr>
          <w:rFonts w:hint="eastAsia"/>
          <w:sz w:val="18"/>
          <w:szCs w:val="18"/>
        </w:rPr>
        <w:t>热感觉</w:t>
      </w:r>
      <w:proofErr w:type="gramEnd"/>
      <w:r>
        <w:rPr>
          <w:rFonts w:hint="eastAsia"/>
          <w:sz w:val="18"/>
          <w:szCs w:val="18"/>
        </w:rPr>
        <w:t>预测模型参数寻优</w:t>
      </w:r>
    </w:p>
    <w:p w:rsidR="00C3415B" w:rsidRDefault="00C3415B" w:rsidP="00C3415B">
      <w:pPr>
        <w:jc w:val="center"/>
        <w:rPr>
          <w:sz w:val="18"/>
          <w:szCs w:val="18"/>
        </w:rPr>
      </w:pPr>
      <w:r>
        <w:rPr>
          <w:rFonts w:hint="eastAsia"/>
          <w:sz w:val="18"/>
          <w:szCs w:val="18"/>
        </w:rPr>
        <w:t xml:space="preserve">Fig 6 </w:t>
      </w:r>
      <w:proofErr w:type="gramStart"/>
      <w:r>
        <w:rPr>
          <w:sz w:val="18"/>
          <w:szCs w:val="18"/>
        </w:rPr>
        <w:t>The</w:t>
      </w:r>
      <w:proofErr w:type="gramEnd"/>
      <w:r>
        <w:rPr>
          <w:sz w:val="18"/>
          <w:szCs w:val="18"/>
        </w:rPr>
        <w:t xml:space="preserve"> Parameters Optimization Results of Head Thermal Sensation Prediction Model </w:t>
      </w:r>
    </w:p>
    <w:p w:rsidR="0068735E" w:rsidRDefault="0068735E" w:rsidP="009F760A">
      <w:pPr>
        <w:ind w:firstLineChars="200" w:firstLine="420"/>
      </w:pPr>
    </w:p>
    <w:p w:rsidR="0068735E" w:rsidRDefault="0068735E" w:rsidP="0068735E">
      <w:pPr>
        <w:ind w:firstLine="420"/>
      </w:pPr>
      <w:r w:rsidRPr="0068735E">
        <w:rPr>
          <w:rFonts w:hint="eastAsia"/>
          <w:highlight w:val="yellow"/>
        </w:rPr>
        <w:lastRenderedPageBreak/>
        <w:t>由于</w:t>
      </w:r>
      <w:r w:rsidRPr="0068735E">
        <w:rPr>
          <w:rFonts w:hint="eastAsia"/>
          <w:highlight w:val="yellow"/>
        </w:rPr>
        <w:t>SVM</w:t>
      </w:r>
      <w:r w:rsidRPr="0068735E">
        <w:rPr>
          <w:rFonts w:hint="eastAsia"/>
          <w:highlight w:val="yellow"/>
        </w:rPr>
        <w:t>算法本身不能够很好地支持非标准化的数据，同时为了数据处理的方便，加快程序运行的收敛速度，本文对数据进行归一化处理，将样本数据归一到</w:t>
      </w:r>
      <w:r w:rsidRPr="0068735E">
        <w:rPr>
          <w:rFonts w:hint="eastAsia"/>
          <w:highlight w:val="yellow"/>
        </w:rPr>
        <w:t>[0,1]</w:t>
      </w:r>
      <w:r w:rsidRPr="0068735E">
        <w:rPr>
          <w:rFonts w:hint="eastAsia"/>
          <w:highlight w:val="yellow"/>
        </w:rPr>
        <w:t>之间，并对预测模型的输出结果进行反归一化。</w:t>
      </w:r>
    </w:p>
    <w:p w:rsidR="00444BB3" w:rsidRDefault="009F760A" w:rsidP="009F760A">
      <w:pPr>
        <w:ind w:firstLineChars="200" w:firstLine="420"/>
      </w:pPr>
      <w:r>
        <w:rPr>
          <w:rFonts w:hint="eastAsia"/>
        </w:rPr>
        <w:t>使用径向基核函数分析时，需要确定惩罚参数</w:t>
      </w:r>
      <w:r>
        <w:rPr>
          <w:rFonts w:hint="eastAsia"/>
        </w:rPr>
        <w:t>c</w:t>
      </w:r>
      <w:r>
        <w:rPr>
          <w:rFonts w:hint="eastAsia"/>
        </w:rPr>
        <w:t>和核函数参数</w:t>
      </w:r>
      <w:r>
        <w:rPr>
          <w:rFonts w:hint="eastAsia"/>
        </w:rPr>
        <w:t>g</w:t>
      </w:r>
      <w:r>
        <w:rPr>
          <w:rFonts w:hint="eastAsia"/>
        </w:rPr>
        <w:t>，本文选择使用网格寻优的方法在经验值范围内对</w:t>
      </w:r>
      <w:r>
        <w:rPr>
          <w:rFonts w:hint="eastAsia"/>
        </w:rPr>
        <w:t>c</w:t>
      </w:r>
      <w:r>
        <w:rPr>
          <w:rFonts w:hint="eastAsia"/>
        </w:rPr>
        <w:t>、</w:t>
      </w:r>
      <w:r>
        <w:rPr>
          <w:rFonts w:hint="eastAsia"/>
        </w:rPr>
        <w:t>g</w:t>
      </w:r>
      <w:r>
        <w:rPr>
          <w:rFonts w:hint="eastAsia"/>
        </w:rPr>
        <w:t>进行参数寻优，并使用</w:t>
      </w:r>
      <w:r>
        <w:rPr>
          <w:rFonts w:hint="eastAsia"/>
        </w:rPr>
        <w:t>k</w:t>
      </w:r>
      <w:r>
        <w:rPr>
          <w:rFonts w:hint="eastAsia"/>
        </w:rPr>
        <w:t>折交叉验证方法来验证模型好坏。图</w:t>
      </w:r>
      <w:r>
        <w:rPr>
          <w:rFonts w:hint="eastAsia"/>
        </w:rPr>
        <w:t>6</w:t>
      </w:r>
      <w:r>
        <w:rPr>
          <w:rFonts w:hint="eastAsia"/>
        </w:rPr>
        <w:t>为头部</w:t>
      </w:r>
      <w:proofErr w:type="gramStart"/>
      <w:r>
        <w:rPr>
          <w:rFonts w:hint="eastAsia"/>
        </w:rPr>
        <w:t>热感觉</w:t>
      </w:r>
      <w:proofErr w:type="gramEnd"/>
      <w:r>
        <w:rPr>
          <w:rFonts w:hint="eastAsia"/>
        </w:rPr>
        <w:t>评价模型寻优结果，表</w:t>
      </w:r>
      <w:r>
        <w:rPr>
          <w:rFonts w:hint="eastAsia"/>
        </w:rPr>
        <w:t>4</w:t>
      </w:r>
      <w:r>
        <w:rPr>
          <w:rFonts w:hint="eastAsia"/>
        </w:rPr>
        <w:t>为最终得到的人体各部位</w:t>
      </w:r>
      <w:proofErr w:type="gramStart"/>
      <w:r>
        <w:rPr>
          <w:rFonts w:hint="eastAsia"/>
        </w:rPr>
        <w:t>热感觉</w:t>
      </w:r>
      <w:proofErr w:type="gramEnd"/>
      <w:r>
        <w:rPr>
          <w:rFonts w:hint="eastAsia"/>
        </w:rPr>
        <w:t>评价模型</w:t>
      </w:r>
      <w:r>
        <w:rPr>
          <w:rFonts w:hint="eastAsia"/>
        </w:rPr>
        <w:t>c</w:t>
      </w:r>
      <w:r>
        <w:rPr>
          <w:rFonts w:hint="eastAsia"/>
        </w:rPr>
        <w:t>，</w:t>
      </w:r>
      <w:r>
        <w:rPr>
          <w:rFonts w:hint="eastAsia"/>
        </w:rPr>
        <w:t>g</w:t>
      </w:r>
      <w:r>
        <w:rPr>
          <w:rFonts w:hint="eastAsia"/>
        </w:rPr>
        <w:t>参数的具体值。</w:t>
      </w:r>
    </w:p>
    <w:p w:rsidR="009F760A" w:rsidRPr="009F760A" w:rsidRDefault="009F760A" w:rsidP="009F760A">
      <w:pPr>
        <w:adjustRightInd/>
        <w:snapToGrid/>
        <w:jc w:val="center"/>
        <w:textAlignment w:val="auto"/>
        <w:rPr>
          <w:rFonts w:ascii="宋体" w:hAnsi="宋体"/>
          <w:kern w:val="2"/>
          <w:sz w:val="18"/>
          <w:szCs w:val="18"/>
        </w:rPr>
      </w:pPr>
      <w:r w:rsidRPr="009F760A">
        <w:rPr>
          <w:rFonts w:ascii="宋体" w:hAnsi="宋体" w:hint="eastAsia"/>
          <w:kern w:val="2"/>
          <w:sz w:val="18"/>
          <w:szCs w:val="18"/>
        </w:rPr>
        <w:t>表</w:t>
      </w:r>
      <w:r w:rsidRPr="009F760A">
        <w:rPr>
          <w:rFonts w:ascii="宋体" w:hAnsi="宋体"/>
          <w:kern w:val="2"/>
          <w:sz w:val="18"/>
          <w:szCs w:val="18"/>
        </w:rPr>
        <w:t>4</w:t>
      </w:r>
      <w:r w:rsidRPr="009F760A">
        <w:rPr>
          <w:rFonts w:ascii="宋体" w:hAnsi="宋体" w:hint="eastAsia"/>
          <w:kern w:val="2"/>
          <w:sz w:val="18"/>
          <w:szCs w:val="18"/>
        </w:rPr>
        <w:t xml:space="preserve"> 网格寻优结果</w:t>
      </w:r>
    </w:p>
    <w:p w:rsidR="009F760A" w:rsidRPr="009F760A" w:rsidRDefault="009F760A" w:rsidP="009F760A">
      <w:pPr>
        <w:adjustRightInd/>
        <w:snapToGrid/>
        <w:jc w:val="center"/>
        <w:textAlignment w:val="auto"/>
        <w:rPr>
          <w:kern w:val="2"/>
          <w:sz w:val="18"/>
          <w:szCs w:val="18"/>
        </w:rPr>
      </w:pPr>
      <w:r w:rsidRPr="009F760A">
        <w:rPr>
          <w:kern w:val="2"/>
          <w:sz w:val="18"/>
          <w:szCs w:val="18"/>
        </w:rPr>
        <w:t xml:space="preserve">Table 4 The Results of Grid optimization </w:t>
      </w:r>
    </w:p>
    <w:tbl>
      <w:tblPr>
        <w:tblW w:w="5862" w:type="dxa"/>
        <w:jc w:val="center"/>
        <w:tblBorders>
          <w:top w:val="single" w:sz="12" w:space="0" w:color="008000"/>
          <w:bottom w:val="single" w:sz="12" w:space="0" w:color="008000"/>
        </w:tblBorders>
        <w:tblLayout w:type="fixed"/>
        <w:tblLook w:val="04A0" w:firstRow="1" w:lastRow="0" w:firstColumn="1" w:lastColumn="0" w:noHBand="0" w:noVBand="1"/>
      </w:tblPr>
      <w:tblGrid>
        <w:gridCol w:w="618"/>
        <w:gridCol w:w="851"/>
        <w:gridCol w:w="850"/>
        <w:gridCol w:w="886"/>
        <w:gridCol w:w="814"/>
        <w:gridCol w:w="1084"/>
        <w:gridCol w:w="759"/>
      </w:tblGrid>
      <w:tr w:rsidR="009C0F2F" w:rsidRPr="009C0F2F" w:rsidTr="009C0F2F">
        <w:trPr>
          <w:jc w:val="center"/>
        </w:trPr>
        <w:tc>
          <w:tcPr>
            <w:tcW w:w="618" w:type="dxa"/>
            <w:tcBorders>
              <w:bottom w:val="single" w:sz="6" w:space="0" w:color="008000"/>
            </w:tcBorders>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kern w:val="2"/>
                <w:sz w:val="18"/>
                <w:szCs w:val="18"/>
              </w:rPr>
              <w:t>部位</w:t>
            </w:r>
          </w:p>
        </w:tc>
        <w:tc>
          <w:tcPr>
            <w:tcW w:w="851" w:type="dxa"/>
            <w:tcBorders>
              <w:bottom w:val="single" w:sz="6" w:space="0" w:color="008000"/>
            </w:tcBorders>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rFonts w:hint="eastAsia"/>
                <w:kern w:val="2"/>
                <w:sz w:val="18"/>
                <w:szCs w:val="18"/>
              </w:rPr>
              <w:t>头部</w:t>
            </w:r>
          </w:p>
        </w:tc>
        <w:tc>
          <w:tcPr>
            <w:tcW w:w="850" w:type="dxa"/>
            <w:tcBorders>
              <w:bottom w:val="single" w:sz="6" w:space="0" w:color="008000"/>
            </w:tcBorders>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rFonts w:hint="eastAsia"/>
                <w:kern w:val="2"/>
                <w:sz w:val="18"/>
                <w:szCs w:val="18"/>
              </w:rPr>
              <w:t>躯干</w:t>
            </w:r>
          </w:p>
        </w:tc>
        <w:tc>
          <w:tcPr>
            <w:tcW w:w="886" w:type="dxa"/>
            <w:tcBorders>
              <w:bottom w:val="single" w:sz="6" w:space="0" w:color="008000"/>
            </w:tcBorders>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rFonts w:hint="eastAsia"/>
                <w:kern w:val="2"/>
                <w:sz w:val="18"/>
                <w:szCs w:val="18"/>
              </w:rPr>
              <w:t>右上肢</w:t>
            </w:r>
          </w:p>
        </w:tc>
        <w:tc>
          <w:tcPr>
            <w:tcW w:w="814" w:type="dxa"/>
            <w:tcBorders>
              <w:bottom w:val="single" w:sz="6" w:space="0" w:color="008000"/>
            </w:tcBorders>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rFonts w:hint="eastAsia"/>
                <w:kern w:val="2"/>
                <w:sz w:val="18"/>
                <w:szCs w:val="18"/>
              </w:rPr>
              <w:t>左上肢</w:t>
            </w:r>
          </w:p>
        </w:tc>
        <w:tc>
          <w:tcPr>
            <w:tcW w:w="1084" w:type="dxa"/>
            <w:tcBorders>
              <w:bottom w:val="single" w:sz="6" w:space="0" w:color="008000"/>
            </w:tcBorders>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rFonts w:hint="eastAsia"/>
                <w:kern w:val="2"/>
                <w:sz w:val="18"/>
                <w:szCs w:val="18"/>
              </w:rPr>
              <w:t>右下肢</w:t>
            </w:r>
          </w:p>
        </w:tc>
        <w:tc>
          <w:tcPr>
            <w:tcW w:w="759" w:type="dxa"/>
            <w:tcBorders>
              <w:bottom w:val="single" w:sz="6" w:space="0" w:color="008000"/>
            </w:tcBorders>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rFonts w:hint="eastAsia"/>
                <w:kern w:val="2"/>
                <w:sz w:val="18"/>
                <w:szCs w:val="18"/>
              </w:rPr>
              <w:t>左下肢</w:t>
            </w:r>
          </w:p>
        </w:tc>
      </w:tr>
      <w:tr w:rsidR="009C0F2F" w:rsidRPr="009C0F2F" w:rsidTr="009C0F2F">
        <w:trPr>
          <w:jc w:val="center"/>
        </w:trPr>
        <w:tc>
          <w:tcPr>
            <w:tcW w:w="618" w:type="dxa"/>
            <w:shd w:val="clear" w:color="auto" w:fill="auto"/>
          </w:tcPr>
          <w:p w:rsidR="009F760A" w:rsidRPr="009C0F2F" w:rsidRDefault="009F760A" w:rsidP="009C0F2F">
            <w:pPr>
              <w:adjustRightInd/>
              <w:snapToGrid/>
              <w:spacing w:line="300" w:lineRule="exact"/>
              <w:jc w:val="center"/>
              <w:textAlignment w:val="auto"/>
              <w:rPr>
                <w:i/>
                <w:kern w:val="2"/>
                <w:sz w:val="18"/>
                <w:szCs w:val="18"/>
              </w:rPr>
            </w:pPr>
            <w:r w:rsidRPr="009C0F2F">
              <w:rPr>
                <w:i/>
                <w:kern w:val="2"/>
                <w:sz w:val="18"/>
                <w:szCs w:val="18"/>
              </w:rPr>
              <w:t>c</w:t>
            </w:r>
          </w:p>
        </w:tc>
        <w:tc>
          <w:tcPr>
            <w:tcW w:w="851" w:type="dxa"/>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kern w:val="2"/>
                <w:sz w:val="18"/>
                <w:szCs w:val="18"/>
              </w:rPr>
              <w:t>1.6245</w:t>
            </w:r>
          </w:p>
        </w:tc>
        <w:tc>
          <w:tcPr>
            <w:tcW w:w="850" w:type="dxa"/>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kern w:val="2"/>
                <w:sz w:val="18"/>
                <w:szCs w:val="18"/>
              </w:rPr>
              <w:t>0.70711</w:t>
            </w:r>
          </w:p>
        </w:tc>
        <w:tc>
          <w:tcPr>
            <w:tcW w:w="886" w:type="dxa"/>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kern w:val="2"/>
                <w:sz w:val="18"/>
                <w:szCs w:val="18"/>
              </w:rPr>
              <w:t>0.81225</w:t>
            </w:r>
          </w:p>
        </w:tc>
        <w:tc>
          <w:tcPr>
            <w:tcW w:w="814" w:type="dxa"/>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kern w:val="2"/>
                <w:sz w:val="18"/>
                <w:szCs w:val="18"/>
              </w:rPr>
              <w:t>0.87055</w:t>
            </w:r>
          </w:p>
        </w:tc>
        <w:tc>
          <w:tcPr>
            <w:tcW w:w="1084" w:type="dxa"/>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kern w:val="2"/>
                <w:sz w:val="18"/>
                <w:szCs w:val="18"/>
              </w:rPr>
              <w:t>0.57435</w:t>
            </w:r>
          </w:p>
        </w:tc>
        <w:tc>
          <w:tcPr>
            <w:tcW w:w="759" w:type="dxa"/>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kern w:val="2"/>
                <w:sz w:val="18"/>
                <w:szCs w:val="18"/>
              </w:rPr>
              <w:t>1.0718</w:t>
            </w:r>
          </w:p>
        </w:tc>
      </w:tr>
      <w:tr w:rsidR="009C0F2F" w:rsidRPr="009C0F2F" w:rsidTr="009C0F2F">
        <w:trPr>
          <w:jc w:val="center"/>
        </w:trPr>
        <w:tc>
          <w:tcPr>
            <w:tcW w:w="618" w:type="dxa"/>
            <w:shd w:val="clear" w:color="auto" w:fill="auto"/>
          </w:tcPr>
          <w:p w:rsidR="009F760A" w:rsidRPr="009C0F2F" w:rsidRDefault="009F760A" w:rsidP="009C0F2F">
            <w:pPr>
              <w:adjustRightInd/>
              <w:snapToGrid/>
              <w:spacing w:line="300" w:lineRule="exact"/>
              <w:jc w:val="center"/>
              <w:textAlignment w:val="auto"/>
              <w:rPr>
                <w:i/>
                <w:kern w:val="2"/>
                <w:sz w:val="18"/>
                <w:szCs w:val="18"/>
              </w:rPr>
            </w:pPr>
            <w:r w:rsidRPr="009C0F2F">
              <w:rPr>
                <w:rFonts w:hint="eastAsia"/>
                <w:i/>
                <w:kern w:val="2"/>
                <w:sz w:val="18"/>
                <w:szCs w:val="18"/>
              </w:rPr>
              <w:t>g</w:t>
            </w:r>
          </w:p>
        </w:tc>
        <w:tc>
          <w:tcPr>
            <w:tcW w:w="851" w:type="dxa"/>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rFonts w:hint="eastAsia"/>
                <w:kern w:val="2"/>
                <w:sz w:val="18"/>
                <w:szCs w:val="18"/>
              </w:rPr>
              <w:t>16</w:t>
            </w:r>
          </w:p>
        </w:tc>
        <w:tc>
          <w:tcPr>
            <w:tcW w:w="850" w:type="dxa"/>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kern w:val="2"/>
                <w:sz w:val="18"/>
                <w:szCs w:val="18"/>
              </w:rPr>
              <w:t>9.1896</w:t>
            </w:r>
          </w:p>
        </w:tc>
        <w:tc>
          <w:tcPr>
            <w:tcW w:w="886" w:type="dxa"/>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kern w:val="2"/>
                <w:sz w:val="18"/>
                <w:szCs w:val="18"/>
              </w:rPr>
              <w:t>7.4643</w:t>
            </w:r>
          </w:p>
        </w:tc>
        <w:tc>
          <w:tcPr>
            <w:tcW w:w="814" w:type="dxa"/>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kern w:val="2"/>
                <w:sz w:val="18"/>
                <w:szCs w:val="18"/>
              </w:rPr>
              <w:t>9.8492</w:t>
            </w:r>
          </w:p>
        </w:tc>
        <w:tc>
          <w:tcPr>
            <w:tcW w:w="1084" w:type="dxa"/>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kern w:val="2"/>
                <w:sz w:val="18"/>
                <w:szCs w:val="18"/>
              </w:rPr>
              <w:t>12.1257</w:t>
            </w:r>
          </w:p>
        </w:tc>
        <w:tc>
          <w:tcPr>
            <w:tcW w:w="759" w:type="dxa"/>
            <w:shd w:val="clear" w:color="auto" w:fill="auto"/>
          </w:tcPr>
          <w:p w:rsidR="009F760A" w:rsidRPr="009C0F2F" w:rsidRDefault="009F760A" w:rsidP="009C0F2F">
            <w:pPr>
              <w:adjustRightInd/>
              <w:snapToGrid/>
              <w:spacing w:line="300" w:lineRule="exact"/>
              <w:jc w:val="center"/>
              <w:textAlignment w:val="auto"/>
              <w:rPr>
                <w:kern w:val="2"/>
                <w:sz w:val="18"/>
                <w:szCs w:val="18"/>
              </w:rPr>
            </w:pPr>
            <w:r w:rsidRPr="009C0F2F">
              <w:rPr>
                <w:kern w:val="2"/>
                <w:sz w:val="18"/>
                <w:szCs w:val="18"/>
              </w:rPr>
              <w:t>12.996</w:t>
            </w:r>
          </w:p>
        </w:tc>
      </w:tr>
    </w:tbl>
    <w:p w:rsidR="009F760A" w:rsidRDefault="009F760A" w:rsidP="009F760A">
      <w:pPr>
        <w:ind w:firstLineChars="200" w:firstLine="420"/>
      </w:pPr>
      <w:r>
        <w:rPr>
          <w:rFonts w:hint="eastAsia"/>
        </w:rPr>
        <w:t>将试验得到的有效数据随机选取其中的三分之二作为</w:t>
      </w:r>
      <w:r>
        <w:rPr>
          <w:rFonts w:hint="eastAsia"/>
        </w:rPr>
        <w:t>SVM</w:t>
      </w:r>
      <w:r>
        <w:rPr>
          <w:rFonts w:hint="eastAsia"/>
        </w:rPr>
        <w:t>的训练集样本，其余三分之一作为验证集样本。将温度、相对湿度、平均黑球辐射温度、人体新陈代谢量以及服装热阻作为样本的属性参数，人体局部主观</w:t>
      </w:r>
      <w:proofErr w:type="gramStart"/>
      <w:r>
        <w:rPr>
          <w:rFonts w:hint="eastAsia"/>
        </w:rPr>
        <w:t>热感觉</w:t>
      </w:r>
      <w:proofErr w:type="gramEnd"/>
      <w:r>
        <w:rPr>
          <w:rFonts w:hint="eastAsia"/>
        </w:rPr>
        <w:t>作为样本的预测对象，根据确定的</w:t>
      </w:r>
      <w:r>
        <w:rPr>
          <w:rFonts w:hint="eastAsia"/>
        </w:rPr>
        <w:t>c</w:t>
      </w:r>
      <w:r>
        <w:rPr>
          <w:rFonts w:hint="eastAsia"/>
        </w:rPr>
        <w:t>，</w:t>
      </w:r>
      <w:r>
        <w:rPr>
          <w:rFonts w:hint="eastAsia"/>
        </w:rPr>
        <w:t>g</w:t>
      </w:r>
      <w:r>
        <w:rPr>
          <w:rFonts w:hint="eastAsia"/>
        </w:rPr>
        <w:t>最优参数，利用</w:t>
      </w:r>
      <w:proofErr w:type="spellStart"/>
      <w:r>
        <w:rPr>
          <w:rFonts w:hint="eastAsia"/>
        </w:rPr>
        <w:t>svmtrain</w:t>
      </w:r>
      <w:proofErr w:type="spellEnd"/>
      <w:r>
        <w:rPr>
          <w:rFonts w:hint="eastAsia"/>
        </w:rPr>
        <w:t>函数以及训练集样本分别对人体各部位的动态</w:t>
      </w:r>
      <w:proofErr w:type="gramStart"/>
      <w:r>
        <w:rPr>
          <w:rFonts w:hint="eastAsia"/>
        </w:rPr>
        <w:t>热感觉</w:t>
      </w:r>
      <w:proofErr w:type="gramEnd"/>
      <w:r>
        <w:rPr>
          <w:rFonts w:hint="eastAsia"/>
        </w:rPr>
        <w:t>评价结果进行</w:t>
      </w:r>
      <w:r>
        <w:rPr>
          <w:rFonts w:hint="eastAsia"/>
        </w:rPr>
        <w:t>SVM</w:t>
      </w:r>
      <w:r>
        <w:rPr>
          <w:rFonts w:hint="eastAsia"/>
        </w:rPr>
        <w:t>建模。</w:t>
      </w:r>
    </w:p>
    <w:p w:rsidR="009F760A" w:rsidRDefault="009F760A" w:rsidP="009F760A">
      <w:pPr>
        <w:ind w:firstLineChars="200" w:firstLine="420"/>
      </w:pPr>
      <w:r>
        <w:rPr>
          <w:rFonts w:hint="eastAsia"/>
        </w:rPr>
        <w:t>利用建立的各部位</w:t>
      </w:r>
      <w:proofErr w:type="gramStart"/>
      <w:r>
        <w:rPr>
          <w:rFonts w:hint="eastAsia"/>
        </w:rPr>
        <w:t>热感觉</w:t>
      </w:r>
      <w:proofErr w:type="gramEnd"/>
      <w:r>
        <w:rPr>
          <w:rFonts w:hint="eastAsia"/>
        </w:rPr>
        <w:t>评价模型对训练集样本的</w:t>
      </w:r>
      <w:proofErr w:type="gramStart"/>
      <w:r>
        <w:rPr>
          <w:rFonts w:hint="eastAsia"/>
        </w:rPr>
        <w:t>热感觉</w:t>
      </w:r>
      <w:proofErr w:type="gramEnd"/>
      <w:r>
        <w:rPr>
          <w:rFonts w:hint="eastAsia"/>
        </w:rPr>
        <w:t>进行预测评分，图</w:t>
      </w:r>
      <w:r>
        <w:rPr>
          <w:rFonts w:hint="eastAsia"/>
        </w:rPr>
        <w:t>7</w:t>
      </w:r>
      <w:r>
        <w:rPr>
          <w:rFonts w:hint="eastAsia"/>
        </w:rPr>
        <w:t>给出了预测结果与试验结果对比情况</w:t>
      </w:r>
      <w:r w:rsidR="001F5052">
        <w:rPr>
          <w:rFonts w:hint="eastAsia"/>
        </w:rPr>
        <w:t>。</w:t>
      </w:r>
      <w:r w:rsidR="001F5052" w:rsidRPr="001F5052">
        <w:rPr>
          <w:rFonts w:hint="eastAsia"/>
        </w:rPr>
        <w:t>虽然</w:t>
      </w:r>
      <w:r>
        <w:rPr>
          <w:rFonts w:hint="eastAsia"/>
        </w:rPr>
        <w:t>头部、躯干、右上肢、左上肢、右下肢和左下肢</w:t>
      </w:r>
      <w:r w:rsidR="001F5052">
        <w:rPr>
          <w:rFonts w:hint="eastAsia"/>
        </w:rPr>
        <w:t>少量</w:t>
      </w:r>
      <w:r>
        <w:rPr>
          <w:rFonts w:hint="eastAsia"/>
        </w:rPr>
        <w:t>样本的预测值与实际值</w:t>
      </w:r>
      <w:r w:rsidR="001F5052">
        <w:rPr>
          <w:rFonts w:hint="eastAsia"/>
        </w:rPr>
        <w:t>存在</w:t>
      </w:r>
      <w:r w:rsidR="00E84372">
        <w:rPr>
          <w:rFonts w:hint="eastAsia"/>
        </w:rPr>
        <w:t>偏差，但模型预测</w:t>
      </w:r>
      <w:r>
        <w:rPr>
          <w:rFonts w:hint="eastAsia"/>
        </w:rPr>
        <w:t>趋势与主观评价试验实测趋势基本一致。</w:t>
      </w:r>
    </w:p>
    <w:p w:rsidR="0068735E" w:rsidRDefault="0068735E" w:rsidP="0068735E">
      <w:pPr>
        <w:keepNext/>
        <w:jc w:val="center"/>
      </w:pPr>
      <w:r w:rsidRPr="008B73E6">
        <w:rPr>
          <w:noProof/>
        </w:rPr>
        <w:drawing>
          <wp:inline distT="0" distB="0" distL="0" distR="0">
            <wp:extent cx="2531745" cy="1453515"/>
            <wp:effectExtent l="0" t="0" r="0" b="0"/>
            <wp:docPr id="65" name="图表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r>
        <w:t xml:space="preserve"> </w:t>
      </w:r>
      <w:r w:rsidRPr="008B73E6">
        <w:rPr>
          <w:noProof/>
        </w:rPr>
        <w:drawing>
          <wp:inline distT="0" distB="0" distL="0" distR="0">
            <wp:extent cx="2531745" cy="1453515"/>
            <wp:effectExtent l="0" t="0" r="0" b="0"/>
            <wp:docPr id="63" name="图表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68735E" w:rsidRDefault="0068735E" w:rsidP="0068735E">
      <w:pPr>
        <w:jc w:val="center"/>
        <w:rPr>
          <w:sz w:val="18"/>
          <w:szCs w:val="18"/>
        </w:rPr>
      </w:pPr>
      <w:r>
        <w:rPr>
          <w:rFonts w:hint="eastAsia"/>
          <w:sz w:val="18"/>
          <w:szCs w:val="18"/>
        </w:rPr>
        <w:t>(</w:t>
      </w:r>
      <w:r>
        <w:rPr>
          <w:sz w:val="18"/>
          <w:szCs w:val="18"/>
        </w:rPr>
        <w:t>a)</w:t>
      </w:r>
      <w:r>
        <w:rPr>
          <w:rFonts w:hint="eastAsia"/>
          <w:sz w:val="18"/>
          <w:szCs w:val="18"/>
        </w:rPr>
        <w:t xml:space="preserve"> </w:t>
      </w:r>
      <w:r>
        <w:rPr>
          <w:rFonts w:hint="eastAsia"/>
          <w:sz w:val="18"/>
          <w:szCs w:val="18"/>
        </w:rPr>
        <w:t>头部</w:t>
      </w:r>
      <w:proofErr w:type="gramStart"/>
      <w:r>
        <w:rPr>
          <w:rFonts w:hint="eastAsia"/>
          <w:sz w:val="18"/>
          <w:szCs w:val="18"/>
        </w:rPr>
        <w:t>热感觉</w:t>
      </w:r>
      <w:proofErr w:type="gramEnd"/>
      <w:r>
        <w:rPr>
          <w:rFonts w:hint="eastAsia"/>
          <w:sz w:val="18"/>
          <w:szCs w:val="18"/>
        </w:rPr>
        <w:t>训练集的预测结果</w:t>
      </w:r>
      <w:r>
        <w:rPr>
          <w:rFonts w:hint="eastAsia"/>
          <w:sz w:val="18"/>
          <w:szCs w:val="18"/>
        </w:rPr>
        <w:t xml:space="preserve">                 (</w:t>
      </w:r>
      <w:r>
        <w:rPr>
          <w:sz w:val="18"/>
          <w:szCs w:val="18"/>
        </w:rPr>
        <w:t>b</w:t>
      </w:r>
      <w:r>
        <w:rPr>
          <w:rFonts w:hint="eastAsia"/>
          <w:sz w:val="18"/>
          <w:szCs w:val="18"/>
        </w:rPr>
        <w:t xml:space="preserve">) </w:t>
      </w:r>
      <w:r>
        <w:rPr>
          <w:rFonts w:hint="eastAsia"/>
          <w:sz w:val="18"/>
          <w:szCs w:val="18"/>
        </w:rPr>
        <w:t>躯干</w:t>
      </w:r>
      <w:proofErr w:type="gramStart"/>
      <w:r>
        <w:rPr>
          <w:rFonts w:hint="eastAsia"/>
          <w:sz w:val="18"/>
          <w:szCs w:val="18"/>
        </w:rPr>
        <w:t>热感觉</w:t>
      </w:r>
      <w:proofErr w:type="gramEnd"/>
      <w:r>
        <w:rPr>
          <w:rFonts w:hint="eastAsia"/>
          <w:sz w:val="18"/>
          <w:szCs w:val="18"/>
        </w:rPr>
        <w:t>训练集的预测结果</w:t>
      </w:r>
    </w:p>
    <w:p w:rsidR="0068735E" w:rsidRDefault="0068735E" w:rsidP="0068735E">
      <w:pPr>
        <w:keepNext/>
        <w:jc w:val="center"/>
      </w:pPr>
      <w:r w:rsidRPr="008B73E6">
        <w:rPr>
          <w:noProof/>
        </w:rPr>
        <w:drawing>
          <wp:inline distT="0" distB="0" distL="0" distR="0">
            <wp:extent cx="2531745" cy="1453515"/>
            <wp:effectExtent l="0" t="0" r="0" b="0"/>
            <wp:docPr id="57" name="图表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t xml:space="preserve"> </w:t>
      </w:r>
      <w:r w:rsidRPr="008B73E6">
        <w:rPr>
          <w:noProof/>
        </w:rPr>
        <w:drawing>
          <wp:inline distT="0" distB="0" distL="0" distR="0">
            <wp:extent cx="2531745" cy="1453515"/>
            <wp:effectExtent l="0" t="0" r="0" b="0"/>
            <wp:docPr id="55" name="图表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68735E" w:rsidRDefault="0068735E" w:rsidP="0068735E">
      <w:pPr>
        <w:jc w:val="center"/>
        <w:rPr>
          <w:sz w:val="18"/>
          <w:szCs w:val="18"/>
        </w:rPr>
      </w:pPr>
      <w:r>
        <w:rPr>
          <w:rFonts w:hint="eastAsia"/>
          <w:sz w:val="18"/>
          <w:szCs w:val="18"/>
        </w:rPr>
        <w:t>(</w:t>
      </w:r>
      <w:r>
        <w:rPr>
          <w:sz w:val="18"/>
          <w:szCs w:val="18"/>
        </w:rPr>
        <w:t>c)</w:t>
      </w:r>
      <w:r>
        <w:rPr>
          <w:rFonts w:hint="eastAsia"/>
          <w:sz w:val="18"/>
          <w:szCs w:val="18"/>
        </w:rPr>
        <w:t xml:space="preserve"> </w:t>
      </w:r>
      <w:r>
        <w:rPr>
          <w:rFonts w:hint="eastAsia"/>
          <w:sz w:val="18"/>
          <w:szCs w:val="18"/>
        </w:rPr>
        <w:t>右上肢</w:t>
      </w:r>
      <w:proofErr w:type="gramStart"/>
      <w:r>
        <w:rPr>
          <w:rFonts w:hint="eastAsia"/>
          <w:sz w:val="18"/>
          <w:szCs w:val="18"/>
        </w:rPr>
        <w:t>热感觉</w:t>
      </w:r>
      <w:proofErr w:type="gramEnd"/>
      <w:r>
        <w:rPr>
          <w:rFonts w:hint="eastAsia"/>
          <w:sz w:val="18"/>
          <w:szCs w:val="18"/>
        </w:rPr>
        <w:t>训练集的预测结果</w:t>
      </w:r>
      <w:r>
        <w:rPr>
          <w:rFonts w:hint="eastAsia"/>
          <w:sz w:val="18"/>
          <w:szCs w:val="18"/>
        </w:rPr>
        <w:t xml:space="preserve">                (</w:t>
      </w:r>
      <w:r>
        <w:rPr>
          <w:sz w:val="18"/>
          <w:szCs w:val="18"/>
        </w:rPr>
        <w:t>d</w:t>
      </w:r>
      <w:r>
        <w:rPr>
          <w:rFonts w:hint="eastAsia"/>
          <w:sz w:val="18"/>
          <w:szCs w:val="18"/>
        </w:rPr>
        <w:t xml:space="preserve">) </w:t>
      </w:r>
      <w:r>
        <w:rPr>
          <w:rFonts w:hint="eastAsia"/>
          <w:sz w:val="18"/>
          <w:szCs w:val="18"/>
        </w:rPr>
        <w:t>右下肢</w:t>
      </w:r>
      <w:proofErr w:type="gramStart"/>
      <w:r>
        <w:rPr>
          <w:rFonts w:hint="eastAsia"/>
          <w:sz w:val="18"/>
          <w:szCs w:val="18"/>
        </w:rPr>
        <w:t>热感觉</w:t>
      </w:r>
      <w:proofErr w:type="gramEnd"/>
      <w:r>
        <w:rPr>
          <w:rFonts w:hint="eastAsia"/>
          <w:sz w:val="18"/>
          <w:szCs w:val="18"/>
        </w:rPr>
        <w:t>训练集的预测结果</w:t>
      </w:r>
    </w:p>
    <w:p w:rsidR="0068735E" w:rsidRDefault="0068735E" w:rsidP="0068735E">
      <w:pPr>
        <w:jc w:val="center"/>
        <w:rPr>
          <w:sz w:val="18"/>
          <w:szCs w:val="18"/>
        </w:rPr>
      </w:pPr>
      <w:r>
        <w:rPr>
          <w:rFonts w:hint="eastAsia"/>
          <w:sz w:val="18"/>
          <w:szCs w:val="18"/>
        </w:rPr>
        <w:t>图</w:t>
      </w:r>
      <w:r>
        <w:rPr>
          <w:rFonts w:hint="eastAsia"/>
          <w:sz w:val="18"/>
          <w:szCs w:val="18"/>
        </w:rPr>
        <w:t xml:space="preserve">7 </w:t>
      </w:r>
      <w:r>
        <w:rPr>
          <w:rFonts w:hint="eastAsia"/>
          <w:sz w:val="18"/>
          <w:szCs w:val="18"/>
        </w:rPr>
        <w:t>各部位</w:t>
      </w:r>
      <w:proofErr w:type="gramStart"/>
      <w:r>
        <w:rPr>
          <w:sz w:val="18"/>
          <w:szCs w:val="18"/>
        </w:rPr>
        <w:t>热感觉</w:t>
      </w:r>
      <w:proofErr w:type="gramEnd"/>
      <w:r>
        <w:rPr>
          <w:sz w:val="18"/>
          <w:szCs w:val="18"/>
        </w:rPr>
        <w:t>训练集预测结果</w:t>
      </w:r>
      <w:r w:rsidRPr="0068735E">
        <w:rPr>
          <w:rFonts w:hint="eastAsia"/>
          <w:sz w:val="18"/>
          <w:szCs w:val="18"/>
          <w:highlight w:val="yellow"/>
        </w:rPr>
        <w:t>(</w:t>
      </w:r>
      <w:r w:rsidRPr="0068735E">
        <w:rPr>
          <w:rFonts w:hint="eastAsia"/>
          <w:sz w:val="18"/>
          <w:szCs w:val="18"/>
          <w:highlight w:val="yellow"/>
        </w:rPr>
        <w:t>添加了</w:t>
      </w:r>
      <w:r w:rsidRPr="0068735E">
        <w:rPr>
          <w:rFonts w:hint="eastAsia"/>
          <w:sz w:val="18"/>
          <w:szCs w:val="18"/>
          <w:highlight w:val="yellow"/>
        </w:rPr>
        <w:t>X</w:t>
      </w:r>
      <w:r w:rsidRPr="0068735E">
        <w:rPr>
          <w:rFonts w:hint="eastAsia"/>
          <w:sz w:val="18"/>
          <w:szCs w:val="18"/>
          <w:highlight w:val="yellow"/>
        </w:rPr>
        <w:t>轴坐标轴标题</w:t>
      </w:r>
      <w:r w:rsidRPr="0068735E">
        <w:rPr>
          <w:sz w:val="18"/>
          <w:szCs w:val="18"/>
          <w:highlight w:val="yellow"/>
        </w:rPr>
        <w:t>)</w:t>
      </w:r>
    </w:p>
    <w:p w:rsidR="0068735E" w:rsidRDefault="0068735E" w:rsidP="0068735E">
      <w:pPr>
        <w:jc w:val="center"/>
        <w:rPr>
          <w:sz w:val="18"/>
          <w:szCs w:val="18"/>
        </w:rPr>
      </w:pPr>
      <w:r>
        <w:rPr>
          <w:sz w:val="18"/>
          <w:szCs w:val="18"/>
        </w:rPr>
        <w:t>Fig 7 Prediction Results of Each Part Thermal Sensations’ Training Sets</w:t>
      </w:r>
    </w:p>
    <w:p w:rsidR="009F760A" w:rsidRDefault="009F760A" w:rsidP="009F760A">
      <w:pPr>
        <w:ind w:firstLineChars="200" w:firstLine="420"/>
      </w:pPr>
      <w:r w:rsidRPr="009F760A">
        <w:rPr>
          <w:rFonts w:hint="eastAsia"/>
        </w:rPr>
        <w:t>采用均方根误差</w:t>
      </w:r>
      <w:r w:rsidRPr="009F760A">
        <w:rPr>
          <w:rFonts w:hint="eastAsia"/>
        </w:rPr>
        <w:t>(MSE)</w:t>
      </w:r>
      <w:r w:rsidRPr="009F760A">
        <w:rPr>
          <w:rFonts w:hint="eastAsia"/>
        </w:rPr>
        <w:t>和</w:t>
      </w:r>
      <w:proofErr w:type="gramStart"/>
      <w:r w:rsidRPr="009F760A">
        <w:rPr>
          <w:rFonts w:hint="eastAsia"/>
        </w:rPr>
        <w:t>可</w:t>
      </w:r>
      <w:proofErr w:type="gramEnd"/>
      <w:r w:rsidRPr="009F760A">
        <w:rPr>
          <w:rFonts w:hint="eastAsia"/>
        </w:rPr>
        <w:t>决系数</w:t>
      </w:r>
      <w:r w:rsidRPr="009F760A">
        <w:rPr>
          <w:rFonts w:hint="eastAsia"/>
        </w:rPr>
        <w:t>(</w:t>
      </w:r>
      <w:r>
        <w:t>R</w:t>
      </w:r>
      <w:r>
        <w:rPr>
          <w:vertAlign w:val="superscript"/>
        </w:rPr>
        <w:t>2</w:t>
      </w:r>
      <w:r w:rsidRPr="009F760A">
        <w:rPr>
          <w:rFonts w:hint="eastAsia"/>
        </w:rPr>
        <w:t>)</w:t>
      </w:r>
      <w:r w:rsidRPr="009F760A">
        <w:rPr>
          <w:rFonts w:hint="eastAsia"/>
        </w:rPr>
        <w:t>对支持</w:t>
      </w:r>
      <w:proofErr w:type="gramStart"/>
      <w:r w:rsidRPr="009F760A">
        <w:rPr>
          <w:rFonts w:hint="eastAsia"/>
        </w:rPr>
        <w:t>向量机</w:t>
      </w:r>
      <w:proofErr w:type="gramEnd"/>
      <w:r w:rsidRPr="009F760A">
        <w:rPr>
          <w:rFonts w:hint="eastAsia"/>
        </w:rPr>
        <w:t>的预测效果进行量化分析。</w:t>
      </w:r>
      <w:r w:rsidRPr="009F760A">
        <w:rPr>
          <w:rFonts w:hint="eastAsia"/>
        </w:rPr>
        <w:t>MSE</w:t>
      </w:r>
      <w:r w:rsidRPr="009F760A">
        <w:rPr>
          <w:rFonts w:hint="eastAsia"/>
        </w:rPr>
        <w:t>值越小，说明评价预测模型描述试验数据具有更好的精确度；</w:t>
      </w:r>
      <w:r>
        <w:rPr>
          <w:rFonts w:hint="eastAsia"/>
        </w:rPr>
        <w:t>R</w:t>
      </w:r>
      <w:r>
        <w:rPr>
          <w:vertAlign w:val="superscript"/>
        </w:rPr>
        <w:t>2</w:t>
      </w:r>
      <w:r w:rsidRPr="009F760A">
        <w:rPr>
          <w:rFonts w:hint="eastAsia"/>
        </w:rPr>
        <w:t>值越接近于</w:t>
      </w:r>
      <w:r w:rsidRPr="009F760A">
        <w:rPr>
          <w:rFonts w:hint="eastAsia"/>
        </w:rPr>
        <w:t>1</w:t>
      </w:r>
      <w:r w:rsidRPr="009F760A">
        <w:rPr>
          <w:rFonts w:hint="eastAsia"/>
        </w:rPr>
        <w:t>，说明拟合的相似程度越高。从训练集的</w:t>
      </w:r>
      <w:r w:rsidRPr="009F760A">
        <w:rPr>
          <w:rFonts w:hint="eastAsia"/>
        </w:rPr>
        <w:t>SVM</w:t>
      </w:r>
      <w:r w:rsidRPr="009F760A">
        <w:rPr>
          <w:rFonts w:hint="eastAsia"/>
        </w:rPr>
        <w:t>模型预测结果准确性分析表</w:t>
      </w:r>
      <w:r w:rsidRPr="009F760A">
        <w:rPr>
          <w:rFonts w:hint="eastAsia"/>
        </w:rPr>
        <w:t>5</w:t>
      </w:r>
      <w:r w:rsidRPr="009F760A">
        <w:rPr>
          <w:rFonts w:hint="eastAsia"/>
        </w:rPr>
        <w:t>可以看出，训练集的头部、躯</w:t>
      </w:r>
      <w:r w:rsidRPr="009F760A">
        <w:rPr>
          <w:rFonts w:hint="eastAsia"/>
        </w:rPr>
        <w:lastRenderedPageBreak/>
        <w:t>干、右上肢、左上肢、右上肢和左下肢评价模型的</w:t>
      </w:r>
      <w:r w:rsidRPr="009F760A">
        <w:rPr>
          <w:rFonts w:hint="eastAsia"/>
        </w:rPr>
        <w:t>MSE</w:t>
      </w:r>
      <w:r w:rsidRPr="009F760A">
        <w:rPr>
          <w:rFonts w:hint="eastAsia"/>
        </w:rPr>
        <w:t>均小于</w:t>
      </w:r>
      <w:r w:rsidRPr="009F760A">
        <w:rPr>
          <w:rFonts w:hint="eastAsia"/>
        </w:rPr>
        <w:t>0.01</w:t>
      </w:r>
      <w:r w:rsidRPr="009F760A">
        <w:rPr>
          <w:rFonts w:hint="eastAsia"/>
        </w:rPr>
        <w:t>，</w:t>
      </w:r>
      <w:r w:rsidRPr="009F760A">
        <w:rPr>
          <w:rFonts w:hint="eastAsia"/>
        </w:rPr>
        <w:t>R</w:t>
      </w:r>
      <w:r w:rsidR="001F5052">
        <w:rPr>
          <w:vertAlign w:val="superscript"/>
        </w:rPr>
        <w:t>2</w:t>
      </w:r>
      <w:r w:rsidRPr="009F760A">
        <w:rPr>
          <w:rFonts w:hint="eastAsia"/>
        </w:rPr>
        <w:t>均大于</w:t>
      </w:r>
      <w:r w:rsidRPr="009F760A">
        <w:rPr>
          <w:rFonts w:hint="eastAsia"/>
        </w:rPr>
        <w:t>0.85</w:t>
      </w:r>
      <w:r w:rsidRPr="009F760A">
        <w:rPr>
          <w:rFonts w:hint="eastAsia"/>
        </w:rPr>
        <w:t>。说明各局部动态</w:t>
      </w:r>
      <w:proofErr w:type="gramStart"/>
      <w:r w:rsidRPr="009F760A">
        <w:rPr>
          <w:rFonts w:hint="eastAsia"/>
        </w:rPr>
        <w:t>热感觉</w:t>
      </w:r>
      <w:proofErr w:type="gramEnd"/>
      <w:r w:rsidRPr="009F760A">
        <w:rPr>
          <w:rFonts w:hint="eastAsia"/>
        </w:rPr>
        <w:t>评价模型针对训练集的预测误差小，拟合度高。</w:t>
      </w:r>
    </w:p>
    <w:p w:rsidR="00E84372" w:rsidRPr="009F760A" w:rsidRDefault="00E84372" w:rsidP="00E84372">
      <w:pPr>
        <w:adjustRightInd/>
        <w:snapToGrid/>
        <w:jc w:val="center"/>
        <w:textAlignment w:val="auto"/>
        <w:rPr>
          <w:rFonts w:ascii="宋体" w:hAnsi="宋体"/>
          <w:kern w:val="2"/>
          <w:sz w:val="18"/>
          <w:szCs w:val="18"/>
        </w:rPr>
      </w:pPr>
      <w:r w:rsidRPr="009F760A">
        <w:rPr>
          <w:rFonts w:ascii="宋体" w:hAnsi="宋体" w:hint="eastAsia"/>
          <w:kern w:val="2"/>
          <w:sz w:val="18"/>
          <w:szCs w:val="18"/>
        </w:rPr>
        <w:t>表</w:t>
      </w:r>
      <w:r w:rsidRPr="009F760A">
        <w:rPr>
          <w:rFonts w:ascii="宋体" w:hAnsi="宋体"/>
          <w:kern w:val="2"/>
          <w:sz w:val="18"/>
          <w:szCs w:val="18"/>
        </w:rPr>
        <w:t>5</w:t>
      </w:r>
      <w:r w:rsidRPr="009F760A">
        <w:rPr>
          <w:rFonts w:ascii="宋体" w:hAnsi="宋体" w:hint="eastAsia"/>
          <w:kern w:val="2"/>
          <w:sz w:val="18"/>
          <w:szCs w:val="18"/>
        </w:rPr>
        <w:t>训练</w:t>
      </w:r>
      <w:r w:rsidRPr="009F760A">
        <w:rPr>
          <w:rFonts w:ascii="宋体" w:hAnsi="宋体"/>
          <w:kern w:val="2"/>
          <w:sz w:val="18"/>
          <w:szCs w:val="18"/>
        </w:rPr>
        <w:t>集的</w:t>
      </w:r>
      <w:r w:rsidRPr="009F760A">
        <w:rPr>
          <w:rFonts w:ascii="宋体" w:hAnsi="宋体" w:hint="eastAsia"/>
          <w:kern w:val="2"/>
          <w:sz w:val="18"/>
          <w:szCs w:val="18"/>
        </w:rPr>
        <w:t>SVM模型预测结果准确性分析</w:t>
      </w:r>
    </w:p>
    <w:p w:rsidR="00E84372" w:rsidRPr="009F760A" w:rsidRDefault="00E84372" w:rsidP="00E84372">
      <w:pPr>
        <w:adjustRightInd/>
        <w:snapToGrid/>
        <w:jc w:val="center"/>
        <w:textAlignment w:val="auto"/>
        <w:rPr>
          <w:kern w:val="2"/>
          <w:sz w:val="18"/>
          <w:szCs w:val="18"/>
        </w:rPr>
      </w:pPr>
      <w:r w:rsidRPr="009F760A">
        <w:rPr>
          <w:kern w:val="2"/>
          <w:sz w:val="18"/>
          <w:szCs w:val="18"/>
        </w:rPr>
        <w:t>Table 5 Accuracy Analysis of Training Set</w:t>
      </w:r>
      <w:r w:rsidRPr="009F760A">
        <w:rPr>
          <w:rFonts w:hint="eastAsia"/>
          <w:kern w:val="2"/>
          <w:sz w:val="18"/>
          <w:szCs w:val="18"/>
        </w:rPr>
        <w:t>s</w:t>
      </w:r>
      <w:r w:rsidRPr="009F760A">
        <w:rPr>
          <w:kern w:val="2"/>
          <w:sz w:val="18"/>
          <w:szCs w:val="18"/>
        </w:rPr>
        <w:t>’ SVM Model Prediction Results</w:t>
      </w:r>
    </w:p>
    <w:tbl>
      <w:tblPr>
        <w:tblW w:w="6237" w:type="dxa"/>
        <w:jc w:val="center"/>
        <w:tblBorders>
          <w:top w:val="single" w:sz="12" w:space="0" w:color="008000"/>
          <w:bottom w:val="single" w:sz="12" w:space="0" w:color="008000"/>
        </w:tblBorders>
        <w:tblLayout w:type="fixed"/>
        <w:tblLook w:val="04A0" w:firstRow="1" w:lastRow="0" w:firstColumn="1" w:lastColumn="0" w:noHBand="0" w:noVBand="1"/>
      </w:tblPr>
      <w:tblGrid>
        <w:gridCol w:w="851"/>
        <w:gridCol w:w="947"/>
        <w:gridCol w:w="754"/>
        <w:gridCol w:w="992"/>
        <w:gridCol w:w="769"/>
        <w:gridCol w:w="932"/>
        <w:gridCol w:w="992"/>
      </w:tblGrid>
      <w:tr w:rsidR="00E84372" w:rsidRPr="009C0F2F" w:rsidTr="00BD1F93">
        <w:trPr>
          <w:jc w:val="center"/>
        </w:trPr>
        <w:tc>
          <w:tcPr>
            <w:tcW w:w="851" w:type="dxa"/>
            <w:tcBorders>
              <w:bottom w:val="single" w:sz="6" w:space="0" w:color="008000"/>
            </w:tcBorders>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kern w:val="2"/>
                <w:sz w:val="18"/>
                <w:szCs w:val="18"/>
              </w:rPr>
              <w:t>部位</w:t>
            </w:r>
          </w:p>
        </w:tc>
        <w:tc>
          <w:tcPr>
            <w:tcW w:w="947" w:type="dxa"/>
            <w:tcBorders>
              <w:bottom w:val="single" w:sz="6" w:space="0" w:color="008000"/>
            </w:tcBorders>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头部</w:t>
            </w:r>
          </w:p>
        </w:tc>
        <w:tc>
          <w:tcPr>
            <w:tcW w:w="754" w:type="dxa"/>
            <w:tcBorders>
              <w:bottom w:val="single" w:sz="6" w:space="0" w:color="008000"/>
            </w:tcBorders>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躯干</w:t>
            </w:r>
          </w:p>
        </w:tc>
        <w:tc>
          <w:tcPr>
            <w:tcW w:w="992" w:type="dxa"/>
            <w:tcBorders>
              <w:bottom w:val="single" w:sz="6" w:space="0" w:color="008000"/>
            </w:tcBorders>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右上肢</w:t>
            </w:r>
          </w:p>
        </w:tc>
        <w:tc>
          <w:tcPr>
            <w:tcW w:w="769" w:type="dxa"/>
            <w:tcBorders>
              <w:bottom w:val="single" w:sz="6" w:space="0" w:color="008000"/>
            </w:tcBorders>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左上肢</w:t>
            </w:r>
          </w:p>
        </w:tc>
        <w:tc>
          <w:tcPr>
            <w:tcW w:w="932" w:type="dxa"/>
            <w:tcBorders>
              <w:bottom w:val="single" w:sz="6" w:space="0" w:color="008000"/>
            </w:tcBorders>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右下肢</w:t>
            </w:r>
          </w:p>
        </w:tc>
        <w:tc>
          <w:tcPr>
            <w:tcW w:w="992" w:type="dxa"/>
            <w:tcBorders>
              <w:bottom w:val="single" w:sz="6" w:space="0" w:color="008000"/>
            </w:tcBorders>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左下肢</w:t>
            </w:r>
          </w:p>
        </w:tc>
      </w:tr>
      <w:tr w:rsidR="00E84372" w:rsidRPr="009C0F2F" w:rsidTr="00BD1F93">
        <w:trPr>
          <w:jc w:val="center"/>
        </w:trPr>
        <w:tc>
          <w:tcPr>
            <w:tcW w:w="851" w:type="dxa"/>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MSE</w:t>
            </w:r>
          </w:p>
        </w:tc>
        <w:tc>
          <w:tcPr>
            <w:tcW w:w="947" w:type="dxa"/>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0.002</w:t>
            </w:r>
          </w:p>
        </w:tc>
        <w:tc>
          <w:tcPr>
            <w:tcW w:w="754" w:type="dxa"/>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0.0</w:t>
            </w:r>
            <w:r w:rsidRPr="009C0F2F">
              <w:rPr>
                <w:kern w:val="2"/>
                <w:sz w:val="18"/>
                <w:szCs w:val="18"/>
              </w:rPr>
              <w:t>0</w:t>
            </w:r>
            <w:r w:rsidRPr="009C0F2F">
              <w:rPr>
                <w:rFonts w:hint="eastAsia"/>
                <w:kern w:val="2"/>
                <w:sz w:val="18"/>
                <w:szCs w:val="18"/>
              </w:rPr>
              <w:t>42</w:t>
            </w:r>
          </w:p>
        </w:tc>
        <w:tc>
          <w:tcPr>
            <w:tcW w:w="992" w:type="dxa"/>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0.0085</w:t>
            </w:r>
          </w:p>
        </w:tc>
        <w:tc>
          <w:tcPr>
            <w:tcW w:w="769" w:type="dxa"/>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0.0042</w:t>
            </w:r>
          </w:p>
        </w:tc>
        <w:tc>
          <w:tcPr>
            <w:tcW w:w="932" w:type="dxa"/>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0.0042</w:t>
            </w:r>
          </w:p>
        </w:tc>
        <w:tc>
          <w:tcPr>
            <w:tcW w:w="992" w:type="dxa"/>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0.0035</w:t>
            </w:r>
          </w:p>
        </w:tc>
      </w:tr>
      <w:tr w:rsidR="00E84372" w:rsidRPr="009C0F2F" w:rsidTr="00BD1F93">
        <w:trPr>
          <w:jc w:val="center"/>
        </w:trPr>
        <w:tc>
          <w:tcPr>
            <w:tcW w:w="851" w:type="dxa"/>
            <w:shd w:val="clear" w:color="auto" w:fill="auto"/>
          </w:tcPr>
          <w:p w:rsidR="00E84372" w:rsidRPr="009C0F2F" w:rsidRDefault="00E84372" w:rsidP="00BD1F93">
            <w:pPr>
              <w:adjustRightInd/>
              <w:snapToGrid/>
              <w:spacing w:line="240" w:lineRule="auto"/>
              <w:jc w:val="center"/>
              <w:textAlignment w:val="auto"/>
              <w:rPr>
                <w:kern w:val="2"/>
                <w:sz w:val="18"/>
                <w:szCs w:val="18"/>
                <w:vertAlign w:val="superscript"/>
              </w:rPr>
            </w:pPr>
            <w:r w:rsidRPr="009C0F2F">
              <w:rPr>
                <w:sz w:val="18"/>
                <w:szCs w:val="18"/>
              </w:rPr>
              <w:t>R</w:t>
            </w:r>
            <w:r w:rsidRPr="009C0F2F">
              <w:rPr>
                <w:sz w:val="18"/>
                <w:szCs w:val="18"/>
                <w:vertAlign w:val="superscript"/>
              </w:rPr>
              <w:t>2</w:t>
            </w:r>
          </w:p>
        </w:tc>
        <w:tc>
          <w:tcPr>
            <w:tcW w:w="947" w:type="dxa"/>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0.9625</w:t>
            </w:r>
          </w:p>
        </w:tc>
        <w:tc>
          <w:tcPr>
            <w:tcW w:w="754" w:type="dxa"/>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0.9386</w:t>
            </w:r>
          </w:p>
        </w:tc>
        <w:tc>
          <w:tcPr>
            <w:tcW w:w="992" w:type="dxa"/>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0.8808</w:t>
            </w:r>
          </w:p>
        </w:tc>
        <w:tc>
          <w:tcPr>
            <w:tcW w:w="769" w:type="dxa"/>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0.9249</w:t>
            </w:r>
          </w:p>
        </w:tc>
        <w:tc>
          <w:tcPr>
            <w:tcW w:w="932" w:type="dxa"/>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0.9362</w:t>
            </w:r>
          </w:p>
        </w:tc>
        <w:tc>
          <w:tcPr>
            <w:tcW w:w="992" w:type="dxa"/>
            <w:shd w:val="clear" w:color="auto" w:fill="auto"/>
          </w:tcPr>
          <w:p w:rsidR="00E84372" w:rsidRPr="009C0F2F" w:rsidRDefault="00E84372" w:rsidP="00BD1F93">
            <w:pPr>
              <w:adjustRightInd/>
              <w:snapToGrid/>
              <w:spacing w:line="240" w:lineRule="auto"/>
              <w:jc w:val="center"/>
              <w:textAlignment w:val="auto"/>
              <w:rPr>
                <w:kern w:val="2"/>
                <w:sz w:val="18"/>
                <w:szCs w:val="18"/>
              </w:rPr>
            </w:pPr>
            <w:r w:rsidRPr="009C0F2F">
              <w:rPr>
                <w:rFonts w:hint="eastAsia"/>
                <w:kern w:val="2"/>
                <w:sz w:val="18"/>
                <w:szCs w:val="18"/>
              </w:rPr>
              <w:t>0.9511</w:t>
            </w:r>
          </w:p>
        </w:tc>
      </w:tr>
    </w:tbl>
    <w:p w:rsidR="009F760A" w:rsidRDefault="009F760A" w:rsidP="009F760A">
      <w:pPr>
        <w:pStyle w:val="CSO-0"/>
      </w:pPr>
      <w:r>
        <w:rPr>
          <w:rFonts w:hint="eastAsia"/>
        </w:rPr>
        <w:t>评价</w:t>
      </w:r>
      <w:r>
        <w:t>模型验证</w:t>
      </w:r>
    </w:p>
    <w:p w:rsidR="009F760A" w:rsidRDefault="009F760A" w:rsidP="009F760A">
      <w:pPr>
        <w:ind w:firstLineChars="200" w:firstLine="420"/>
      </w:pPr>
      <w:r w:rsidRPr="009F760A">
        <w:rPr>
          <w:rFonts w:hint="eastAsia"/>
        </w:rPr>
        <w:t>SVM</w:t>
      </w:r>
      <w:r w:rsidRPr="009F760A">
        <w:rPr>
          <w:rFonts w:hint="eastAsia"/>
        </w:rPr>
        <w:t>人体局部动态</w:t>
      </w:r>
      <w:proofErr w:type="gramStart"/>
      <w:r w:rsidRPr="009F760A">
        <w:rPr>
          <w:rFonts w:hint="eastAsia"/>
        </w:rPr>
        <w:t>热感觉</w:t>
      </w:r>
      <w:proofErr w:type="gramEnd"/>
      <w:r w:rsidRPr="009F760A">
        <w:rPr>
          <w:rFonts w:hint="eastAsia"/>
        </w:rPr>
        <w:t>评价模型针对训练集的预测效果良好，为了进一步验证模型的有效性，选取试验值的非训练集数据来进行验证。图</w:t>
      </w:r>
      <w:r w:rsidRPr="009F760A">
        <w:rPr>
          <w:rFonts w:hint="eastAsia"/>
        </w:rPr>
        <w:t>8</w:t>
      </w:r>
      <w:r w:rsidRPr="009F760A">
        <w:rPr>
          <w:rFonts w:hint="eastAsia"/>
        </w:rPr>
        <w:t>的结果显示，在</w:t>
      </w:r>
      <w:r w:rsidRPr="009F760A">
        <w:rPr>
          <w:rFonts w:hint="eastAsia"/>
        </w:rPr>
        <w:t>90%</w:t>
      </w:r>
      <w:r w:rsidRPr="009F760A">
        <w:rPr>
          <w:rFonts w:hint="eastAsia"/>
        </w:rPr>
        <w:t>以上的头部和躯干</w:t>
      </w:r>
      <w:proofErr w:type="gramStart"/>
      <w:r w:rsidRPr="009F760A">
        <w:rPr>
          <w:rFonts w:hint="eastAsia"/>
        </w:rPr>
        <w:t>热感觉</w:t>
      </w:r>
      <w:proofErr w:type="gramEnd"/>
      <w:r w:rsidRPr="009F760A">
        <w:rPr>
          <w:rFonts w:hint="eastAsia"/>
        </w:rPr>
        <w:t>样本中，预测和实测的</w:t>
      </w:r>
      <w:proofErr w:type="gramStart"/>
      <w:r w:rsidRPr="009F760A">
        <w:rPr>
          <w:rFonts w:hint="eastAsia"/>
        </w:rPr>
        <w:t>热感觉</w:t>
      </w:r>
      <w:proofErr w:type="gramEnd"/>
      <w:r w:rsidRPr="009F760A">
        <w:rPr>
          <w:rFonts w:hint="eastAsia"/>
        </w:rPr>
        <w:t>评分之间的差异小于±</w:t>
      </w:r>
      <w:r w:rsidRPr="009F760A">
        <w:rPr>
          <w:rFonts w:hint="eastAsia"/>
        </w:rPr>
        <w:t>1</w:t>
      </w:r>
      <w:r w:rsidRPr="009F760A">
        <w:rPr>
          <w:rFonts w:hint="eastAsia"/>
        </w:rPr>
        <w:t>；而对于四肢热感觉，</w:t>
      </w:r>
      <w:r w:rsidRPr="009F760A">
        <w:rPr>
          <w:rFonts w:hint="eastAsia"/>
        </w:rPr>
        <w:t>85%</w:t>
      </w:r>
      <w:r w:rsidRPr="009F760A">
        <w:rPr>
          <w:rFonts w:hint="eastAsia"/>
        </w:rPr>
        <w:t>以上样本的预测和实测</w:t>
      </w:r>
      <w:proofErr w:type="gramStart"/>
      <w:r w:rsidRPr="009F760A">
        <w:rPr>
          <w:rFonts w:hint="eastAsia"/>
        </w:rPr>
        <w:t>热感觉</w:t>
      </w:r>
      <w:proofErr w:type="gramEnd"/>
      <w:r w:rsidRPr="009F760A">
        <w:rPr>
          <w:rFonts w:hint="eastAsia"/>
        </w:rPr>
        <w:t>评分之间差异小于±</w:t>
      </w:r>
      <w:r w:rsidRPr="009F760A">
        <w:rPr>
          <w:rFonts w:hint="eastAsia"/>
        </w:rPr>
        <w:t>1</w:t>
      </w:r>
      <w:r w:rsidRPr="009F760A">
        <w:rPr>
          <w:rFonts w:hint="eastAsia"/>
        </w:rPr>
        <w:t>。</w:t>
      </w:r>
    </w:p>
    <w:p w:rsidR="009F760A" w:rsidRPr="009F760A" w:rsidRDefault="0068735E" w:rsidP="009F760A">
      <w:pPr>
        <w:adjustRightInd/>
        <w:snapToGrid/>
        <w:jc w:val="center"/>
        <w:textAlignment w:val="auto"/>
        <w:rPr>
          <w:kern w:val="2"/>
          <w:szCs w:val="22"/>
        </w:rPr>
      </w:pPr>
      <w:r w:rsidRPr="009F760A">
        <w:rPr>
          <w:noProof/>
          <w:kern w:val="2"/>
          <w:szCs w:val="22"/>
        </w:rPr>
        <w:drawing>
          <wp:inline distT="0" distB="0" distL="0" distR="0">
            <wp:extent cx="2538730" cy="1453515"/>
            <wp:effectExtent l="0" t="0" r="0" b="0"/>
            <wp:docPr id="23" name="图表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r w:rsidRPr="009F760A">
        <w:rPr>
          <w:noProof/>
          <w:kern w:val="2"/>
          <w:szCs w:val="22"/>
        </w:rPr>
        <w:drawing>
          <wp:inline distT="0" distB="0" distL="0" distR="0">
            <wp:extent cx="2538730" cy="1453515"/>
            <wp:effectExtent l="0" t="0" r="0" b="0"/>
            <wp:docPr id="24" name="图表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9F760A" w:rsidRPr="009F760A" w:rsidRDefault="009F760A" w:rsidP="009F760A">
      <w:pPr>
        <w:adjustRightInd/>
        <w:snapToGrid/>
        <w:jc w:val="center"/>
        <w:textAlignment w:val="auto"/>
        <w:rPr>
          <w:kern w:val="2"/>
          <w:sz w:val="18"/>
          <w:szCs w:val="18"/>
        </w:rPr>
      </w:pPr>
      <w:r w:rsidRPr="009F760A">
        <w:rPr>
          <w:rFonts w:hint="eastAsia"/>
          <w:kern w:val="2"/>
          <w:sz w:val="18"/>
          <w:szCs w:val="18"/>
        </w:rPr>
        <w:t xml:space="preserve">(a) </w:t>
      </w:r>
      <w:r w:rsidRPr="009F760A">
        <w:rPr>
          <w:rFonts w:hint="eastAsia"/>
          <w:kern w:val="2"/>
          <w:sz w:val="18"/>
          <w:szCs w:val="18"/>
        </w:rPr>
        <w:t>头部</w:t>
      </w:r>
      <w:r w:rsidRPr="009F760A">
        <w:rPr>
          <w:rFonts w:hint="eastAsia"/>
          <w:kern w:val="2"/>
          <w:sz w:val="18"/>
          <w:szCs w:val="18"/>
        </w:rPr>
        <w:t xml:space="preserve">                                          (</w:t>
      </w:r>
      <w:r w:rsidRPr="009F760A">
        <w:rPr>
          <w:kern w:val="2"/>
          <w:sz w:val="18"/>
          <w:szCs w:val="18"/>
        </w:rPr>
        <w:t>b</w:t>
      </w:r>
      <w:r w:rsidRPr="009F760A">
        <w:rPr>
          <w:rFonts w:hint="eastAsia"/>
          <w:kern w:val="2"/>
          <w:sz w:val="18"/>
          <w:szCs w:val="18"/>
        </w:rPr>
        <w:t>)</w:t>
      </w:r>
      <w:r w:rsidRPr="009F760A">
        <w:rPr>
          <w:kern w:val="2"/>
          <w:sz w:val="18"/>
          <w:szCs w:val="18"/>
        </w:rPr>
        <w:t xml:space="preserve"> </w:t>
      </w:r>
      <w:r w:rsidRPr="009F760A">
        <w:rPr>
          <w:rFonts w:hint="eastAsia"/>
          <w:kern w:val="2"/>
          <w:sz w:val="18"/>
          <w:szCs w:val="18"/>
        </w:rPr>
        <w:t>躯干</w:t>
      </w:r>
    </w:p>
    <w:p w:rsidR="009F760A" w:rsidRPr="009F760A" w:rsidRDefault="0068735E" w:rsidP="009F760A">
      <w:pPr>
        <w:adjustRightInd/>
        <w:snapToGrid/>
        <w:jc w:val="center"/>
        <w:textAlignment w:val="auto"/>
        <w:rPr>
          <w:kern w:val="2"/>
        </w:rPr>
      </w:pPr>
      <w:r w:rsidRPr="009F760A">
        <w:rPr>
          <w:noProof/>
          <w:kern w:val="2"/>
          <w:szCs w:val="22"/>
        </w:rPr>
        <w:drawing>
          <wp:inline distT="0" distB="0" distL="0" distR="0">
            <wp:extent cx="2538730" cy="1453515"/>
            <wp:effectExtent l="0" t="0" r="0" b="0"/>
            <wp:docPr id="25" name="图表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r w:rsidRPr="009F760A">
        <w:rPr>
          <w:noProof/>
          <w:kern w:val="2"/>
          <w:szCs w:val="22"/>
        </w:rPr>
        <w:drawing>
          <wp:inline distT="0" distB="0" distL="0" distR="0">
            <wp:extent cx="2538730" cy="1453515"/>
            <wp:effectExtent l="0" t="0" r="0" b="0"/>
            <wp:docPr id="26" name="图表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9F760A" w:rsidRPr="009F760A" w:rsidRDefault="009F760A" w:rsidP="009F760A">
      <w:pPr>
        <w:adjustRightInd/>
        <w:snapToGrid/>
        <w:jc w:val="center"/>
        <w:textAlignment w:val="auto"/>
        <w:rPr>
          <w:kern w:val="2"/>
          <w:sz w:val="18"/>
          <w:szCs w:val="18"/>
        </w:rPr>
      </w:pPr>
      <w:r w:rsidRPr="009F760A">
        <w:rPr>
          <w:rFonts w:hint="eastAsia"/>
          <w:kern w:val="2"/>
          <w:sz w:val="18"/>
          <w:szCs w:val="18"/>
        </w:rPr>
        <w:t xml:space="preserve">(c) </w:t>
      </w:r>
      <w:r w:rsidRPr="009F760A">
        <w:rPr>
          <w:rFonts w:hint="eastAsia"/>
          <w:kern w:val="2"/>
          <w:sz w:val="18"/>
          <w:szCs w:val="18"/>
        </w:rPr>
        <w:t>右上肢</w:t>
      </w:r>
      <w:r w:rsidRPr="009F760A">
        <w:rPr>
          <w:rFonts w:hint="eastAsia"/>
          <w:kern w:val="2"/>
          <w:sz w:val="18"/>
          <w:szCs w:val="18"/>
        </w:rPr>
        <w:t xml:space="preserve">                                 (</w:t>
      </w:r>
      <w:r w:rsidRPr="009F760A">
        <w:rPr>
          <w:kern w:val="2"/>
          <w:sz w:val="18"/>
          <w:szCs w:val="18"/>
        </w:rPr>
        <w:t>e</w:t>
      </w:r>
      <w:r w:rsidRPr="009F760A">
        <w:rPr>
          <w:rFonts w:hint="eastAsia"/>
          <w:kern w:val="2"/>
          <w:sz w:val="18"/>
          <w:szCs w:val="18"/>
        </w:rPr>
        <w:t>)</w:t>
      </w:r>
      <w:r w:rsidRPr="009F760A">
        <w:rPr>
          <w:kern w:val="2"/>
          <w:sz w:val="18"/>
          <w:szCs w:val="18"/>
        </w:rPr>
        <w:t xml:space="preserve"> </w:t>
      </w:r>
      <w:r w:rsidRPr="009F760A">
        <w:rPr>
          <w:rFonts w:hint="eastAsia"/>
          <w:kern w:val="2"/>
          <w:sz w:val="18"/>
          <w:szCs w:val="18"/>
        </w:rPr>
        <w:t>右下肢</w:t>
      </w:r>
    </w:p>
    <w:p w:rsidR="009F760A" w:rsidRPr="009F760A" w:rsidRDefault="009F760A" w:rsidP="009F760A">
      <w:pPr>
        <w:adjustRightInd/>
        <w:snapToGrid/>
        <w:jc w:val="center"/>
        <w:textAlignment w:val="auto"/>
        <w:rPr>
          <w:kern w:val="2"/>
          <w:sz w:val="18"/>
          <w:szCs w:val="18"/>
        </w:rPr>
      </w:pPr>
      <w:r w:rsidRPr="009F760A">
        <w:rPr>
          <w:rFonts w:hint="eastAsia"/>
          <w:kern w:val="2"/>
          <w:sz w:val="18"/>
          <w:szCs w:val="18"/>
        </w:rPr>
        <w:t>图</w:t>
      </w:r>
      <w:r w:rsidRPr="009F760A">
        <w:rPr>
          <w:kern w:val="2"/>
          <w:sz w:val="18"/>
          <w:szCs w:val="18"/>
        </w:rPr>
        <w:t>8</w:t>
      </w:r>
      <w:r w:rsidRPr="009F760A">
        <w:rPr>
          <w:rFonts w:hint="eastAsia"/>
          <w:kern w:val="2"/>
          <w:sz w:val="18"/>
          <w:szCs w:val="18"/>
        </w:rPr>
        <w:t xml:space="preserve"> </w:t>
      </w:r>
      <w:r w:rsidRPr="009F760A">
        <w:rPr>
          <w:rFonts w:hint="eastAsia"/>
          <w:kern w:val="2"/>
          <w:sz w:val="18"/>
          <w:szCs w:val="18"/>
        </w:rPr>
        <w:t>预测值和实测各局部</w:t>
      </w:r>
      <w:r w:rsidRPr="009F760A">
        <w:rPr>
          <w:kern w:val="2"/>
          <w:sz w:val="18"/>
          <w:szCs w:val="18"/>
        </w:rPr>
        <w:t>动态</w:t>
      </w:r>
      <w:proofErr w:type="gramStart"/>
      <w:r w:rsidRPr="009F760A">
        <w:rPr>
          <w:rFonts w:hint="eastAsia"/>
          <w:kern w:val="2"/>
          <w:sz w:val="18"/>
          <w:szCs w:val="18"/>
        </w:rPr>
        <w:t>热感觉</w:t>
      </w:r>
      <w:proofErr w:type="gramEnd"/>
      <w:r w:rsidRPr="009F760A">
        <w:rPr>
          <w:rFonts w:hint="eastAsia"/>
          <w:kern w:val="2"/>
          <w:sz w:val="18"/>
          <w:szCs w:val="18"/>
        </w:rPr>
        <w:t>之间的比较</w:t>
      </w:r>
      <w:r w:rsidRPr="009F760A">
        <w:rPr>
          <w:rFonts w:hint="eastAsia"/>
          <w:kern w:val="2"/>
          <w:sz w:val="18"/>
          <w:szCs w:val="18"/>
        </w:rPr>
        <w:t>(</w:t>
      </w:r>
      <w:r w:rsidRPr="009F760A">
        <w:rPr>
          <w:kern w:val="2"/>
          <w:sz w:val="18"/>
          <w:szCs w:val="18"/>
        </w:rPr>
        <w:t>TS</w:t>
      </w:r>
      <w:r w:rsidRPr="009F760A">
        <w:rPr>
          <w:rFonts w:hint="eastAsia"/>
          <w:kern w:val="2"/>
          <w:sz w:val="18"/>
          <w:szCs w:val="18"/>
        </w:rPr>
        <w:t>为</w:t>
      </w:r>
      <w:proofErr w:type="gramStart"/>
      <w:r w:rsidRPr="009F760A">
        <w:rPr>
          <w:kern w:val="2"/>
          <w:sz w:val="18"/>
          <w:szCs w:val="18"/>
        </w:rPr>
        <w:t>热感觉</w:t>
      </w:r>
      <w:proofErr w:type="gramEnd"/>
      <w:r w:rsidRPr="009F760A">
        <w:rPr>
          <w:kern w:val="2"/>
          <w:sz w:val="18"/>
          <w:szCs w:val="18"/>
        </w:rPr>
        <w:t>评分实测值</w:t>
      </w:r>
      <w:r w:rsidRPr="009F760A">
        <w:rPr>
          <w:rFonts w:hint="eastAsia"/>
          <w:kern w:val="2"/>
          <w:sz w:val="18"/>
          <w:szCs w:val="18"/>
        </w:rPr>
        <w:t>)</w:t>
      </w:r>
    </w:p>
    <w:p w:rsidR="009F760A" w:rsidRPr="009F760A" w:rsidRDefault="009F760A" w:rsidP="009F760A">
      <w:pPr>
        <w:adjustRightInd/>
        <w:snapToGrid/>
        <w:jc w:val="center"/>
        <w:textAlignment w:val="auto"/>
        <w:rPr>
          <w:kern w:val="2"/>
          <w:sz w:val="18"/>
          <w:szCs w:val="18"/>
        </w:rPr>
      </w:pPr>
      <w:r w:rsidRPr="009F760A">
        <w:rPr>
          <w:kern w:val="2"/>
          <w:sz w:val="18"/>
          <w:szCs w:val="18"/>
        </w:rPr>
        <w:t>Fig 8 Comparison between Predicted Values and Measured Values of Local Dynamic Thermal Sensations</w:t>
      </w:r>
    </w:p>
    <w:p w:rsidR="00B42D3C" w:rsidRPr="001F5052" w:rsidRDefault="00A04703" w:rsidP="001F5052">
      <w:pPr>
        <w:ind w:firstLineChars="200" w:firstLine="420"/>
      </w:pPr>
      <w:r w:rsidRPr="00A04703">
        <w:rPr>
          <w:rFonts w:hint="eastAsia"/>
        </w:rPr>
        <w:t>由验证集的预测结果准确性分析表</w:t>
      </w:r>
      <w:r w:rsidRPr="00A04703">
        <w:rPr>
          <w:rFonts w:hint="eastAsia"/>
        </w:rPr>
        <w:t>6</w:t>
      </w:r>
      <w:r w:rsidRPr="00A04703">
        <w:rPr>
          <w:rFonts w:hint="eastAsia"/>
        </w:rPr>
        <w:t>，可见验证集的</w:t>
      </w:r>
      <w:r w:rsidRPr="00A04703">
        <w:rPr>
          <w:rFonts w:hint="eastAsia"/>
        </w:rPr>
        <w:t>MSE</w:t>
      </w:r>
      <w:r w:rsidRPr="00A04703">
        <w:rPr>
          <w:rFonts w:hint="eastAsia"/>
        </w:rPr>
        <w:t>均小于</w:t>
      </w:r>
      <w:r w:rsidRPr="00A04703">
        <w:rPr>
          <w:rFonts w:hint="eastAsia"/>
        </w:rPr>
        <w:t>0.05</w:t>
      </w:r>
      <w:r w:rsidRPr="00A04703">
        <w:rPr>
          <w:rFonts w:hint="eastAsia"/>
        </w:rPr>
        <w:t>，</w:t>
      </w:r>
      <w:r w:rsidRPr="00A04703">
        <w:rPr>
          <w:rFonts w:hint="eastAsia"/>
        </w:rPr>
        <w:t xml:space="preserve"> R</w:t>
      </w:r>
      <w:r w:rsidR="001F5052">
        <w:rPr>
          <w:vertAlign w:val="superscript"/>
        </w:rPr>
        <w:t>2</w:t>
      </w:r>
      <w:r w:rsidRPr="00A04703">
        <w:rPr>
          <w:rFonts w:hint="eastAsia"/>
        </w:rPr>
        <w:t>均大于</w:t>
      </w:r>
      <w:r w:rsidRPr="00A04703">
        <w:rPr>
          <w:rFonts w:hint="eastAsia"/>
        </w:rPr>
        <w:t>0.7</w:t>
      </w:r>
      <w:r w:rsidRPr="00A04703">
        <w:rPr>
          <w:rFonts w:hint="eastAsia"/>
        </w:rPr>
        <w:t>，预测误差依旧较小，拟合度较高，说明</w:t>
      </w:r>
      <w:r w:rsidRPr="00A04703">
        <w:rPr>
          <w:rFonts w:hint="eastAsia"/>
        </w:rPr>
        <w:t>SVM</w:t>
      </w:r>
      <w:r w:rsidRPr="00A04703">
        <w:rPr>
          <w:rFonts w:hint="eastAsia"/>
        </w:rPr>
        <w:t>模型可以用于人体各部位动态</w:t>
      </w:r>
      <w:proofErr w:type="gramStart"/>
      <w:r w:rsidRPr="00A04703">
        <w:rPr>
          <w:rFonts w:hint="eastAsia"/>
        </w:rPr>
        <w:t>热感觉</w:t>
      </w:r>
      <w:proofErr w:type="gramEnd"/>
      <w:r w:rsidRPr="00A04703">
        <w:rPr>
          <w:rFonts w:hint="eastAsia"/>
        </w:rPr>
        <w:t>预测。</w:t>
      </w:r>
    </w:p>
    <w:p w:rsidR="00A04703" w:rsidRPr="00A04703" w:rsidRDefault="00A04703" w:rsidP="00B42D3C">
      <w:pPr>
        <w:adjustRightInd/>
        <w:snapToGrid/>
        <w:jc w:val="center"/>
        <w:textAlignment w:val="auto"/>
        <w:rPr>
          <w:rFonts w:ascii="宋体" w:hAnsi="宋体"/>
          <w:kern w:val="2"/>
          <w:sz w:val="18"/>
          <w:szCs w:val="18"/>
        </w:rPr>
      </w:pPr>
      <w:r w:rsidRPr="00A04703">
        <w:rPr>
          <w:rFonts w:ascii="宋体" w:hAnsi="宋体" w:hint="eastAsia"/>
          <w:kern w:val="2"/>
          <w:sz w:val="18"/>
          <w:szCs w:val="18"/>
        </w:rPr>
        <w:t>表</w:t>
      </w:r>
      <w:r w:rsidRPr="00A04703">
        <w:rPr>
          <w:rFonts w:ascii="宋体" w:hAnsi="宋体"/>
          <w:kern w:val="2"/>
          <w:sz w:val="18"/>
          <w:szCs w:val="18"/>
        </w:rPr>
        <w:t>6</w:t>
      </w:r>
      <w:r w:rsidRPr="00A04703">
        <w:rPr>
          <w:rFonts w:ascii="宋体" w:hAnsi="宋体" w:hint="eastAsia"/>
          <w:kern w:val="2"/>
          <w:sz w:val="18"/>
          <w:szCs w:val="18"/>
        </w:rPr>
        <w:t xml:space="preserve"> 验证集的SVM模型预测结果准确性分析</w:t>
      </w:r>
    </w:p>
    <w:p w:rsidR="00A04703" w:rsidRPr="00A04703" w:rsidRDefault="00A04703" w:rsidP="00A04703">
      <w:pPr>
        <w:adjustRightInd/>
        <w:snapToGrid/>
        <w:jc w:val="center"/>
        <w:textAlignment w:val="auto"/>
        <w:rPr>
          <w:kern w:val="2"/>
          <w:sz w:val="18"/>
          <w:szCs w:val="18"/>
        </w:rPr>
      </w:pPr>
      <w:r w:rsidRPr="00A04703">
        <w:rPr>
          <w:kern w:val="2"/>
          <w:sz w:val="18"/>
          <w:szCs w:val="18"/>
        </w:rPr>
        <w:t>Table 6 Accuracy Analysis of Verification Set</w:t>
      </w:r>
      <w:r w:rsidRPr="00A04703">
        <w:rPr>
          <w:rFonts w:hint="eastAsia"/>
          <w:kern w:val="2"/>
          <w:sz w:val="18"/>
          <w:szCs w:val="18"/>
        </w:rPr>
        <w:t>s</w:t>
      </w:r>
      <w:r w:rsidRPr="00A04703">
        <w:rPr>
          <w:kern w:val="2"/>
          <w:sz w:val="18"/>
          <w:szCs w:val="18"/>
        </w:rPr>
        <w:t>’ SVM Model Prediction Results</w:t>
      </w:r>
    </w:p>
    <w:tbl>
      <w:tblPr>
        <w:tblW w:w="5539" w:type="dxa"/>
        <w:jc w:val="center"/>
        <w:tblBorders>
          <w:top w:val="single" w:sz="12" w:space="0" w:color="008000"/>
          <w:bottom w:val="single" w:sz="12" w:space="0" w:color="008000"/>
        </w:tblBorders>
        <w:tblLayout w:type="fixed"/>
        <w:tblLook w:val="04A0" w:firstRow="1" w:lastRow="0" w:firstColumn="1" w:lastColumn="0" w:noHBand="0" w:noVBand="1"/>
      </w:tblPr>
      <w:tblGrid>
        <w:gridCol w:w="599"/>
        <w:gridCol w:w="850"/>
        <w:gridCol w:w="751"/>
        <w:gridCol w:w="777"/>
        <w:gridCol w:w="850"/>
        <w:gridCol w:w="851"/>
        <w:gridCol w:w="861"/>
      </w:tblGrid>
      <w:tr w:rsidR="009C0F2F" w:rsidRPr="009C0F2F" w:rsidTr="009C0F2F">
        <w:trPr>
          <w:jc w:val="center"/>
        </w:trPr>
        <w:tc>
          <w:tcPr>
            <w:tcW w:w="599" w:type="dxa"/>
            <w:tcBorders>
              <w:bottom w:val="single" w:sz="6" w:space="0" w:color="008000"/>
            </w:tcBorders>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kern w:val="2"/>
                <w:sz w:val="18"/>
                <w:szCs w:val="18"/>
              </w:rPr>
              <w:t>部位</w:t>
            </w:r>
          </w:p>
        </w:tc>
        <w:tc>
          <w:tcPr>
            <w:tcW w:w="850" w:type="dxa"/>
            <w:tcBorders>
              <w:bottom w:val="single" w:sz="6" w:space="0" w:color="008000"/>
            </w:tcBorders>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头部</w:t>
            </w:r>
          </w:p>
        </w:tc>
        <w:tc>
          <w:tcPr>
            <w:tcW w:w="751" w:type="dxa"/>
            <w:tcBorders>
              <w:bottom w:val="single" w:sz="6" w:space="0" w:color="008000"/>
            </w:tcBorders>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躯干</w:t>
            </w:r>
          </w:p>
        </w:tc>
        <w:tc>
          <w:tcPr>
            <w:tcW w:w="777" w:type="dxa"/>
            <w:tcBorders>
              <w:bottom w:val="single" w:sz="6" w:space="0" w:color="008000"/>
            </w:tcBorders>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右上肢</w:t>
            </w:r>
          </w:p>
        </w:tc>
        <w:tc>
          <w:tcPr>
            <w:tcW w:w="850" w:type="dxa"/>
            <w:tcBorders>
              <w:bottom w:val="single" w:sz="6" w:space="0" w:color="008000"/>
            </w:tcBorders>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左上肢</w:t>
            </w:r>
          </w:p>
        </w:tc>
        <w:tc>
          <w:tcPr>
            <w:tcW w:w="851" w:type="dxa"/>
            <w:tcBorders>
              <w:bottom w:val="single" w:sz="6" w:space="0" w:color="008000"/>
            </w:tcBorders>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右下肢</w:t>
            </w:r>
          </w:p>
        </w:tc>
        <w:tc>
          <w:tcPr>
            <w:tcW w:w="861" w:type="dxa"/>
            <w:tcBorders>
              <w:bottom w:val="single" w:sz="6" w:space="0" w:color="008000"/>
            </w:tcBorders>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左下肢</w:t>
            </w:r>
          </w:p>
        </w:tc>
      </w:tr>
      <w:tr w:rsidR="009C0F2F" w:rsidRPr="009C0F2F" w:rsidTr="009C0F2F">
        <w:trPr>
          <w:jc w:val="center"/>
        </w:trPr>
        <w:tc>
          <w:tcPr>
            <w:tcW w:w="599" w:type="dxa"/>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MSE</w:t>
            </w:r>
          </w:p>
        </w:tc>
        <w:tc>
          <w:tcPr>
            <w:tcW w:w="850" w:type="dxa"/>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kern w:val="2"/>
                <w:sz w:val="18"/>
                <w:szCs w:val="18"/>
              </w:rPr>
              <w:t>0.0085</w:t>
            </w:r>
          </w:p>
        </w:tc>
        <w:tc>
          <w:tcPr>
            <w:tcW w:w="751" w:type="dxa"/>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0.0115</w:t>
            </w:r>
          </w:p>
        </w:tc>
        <w:tc>
          <w:tcPr>
            <w:tcW w:w="777" w:type="dxa"/>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0.0177</w:t>
            </w:r>
          </w:p>
        </w:tc>
        <w:tc>
          <w:tcPr>
            <w:tcW w:w="850" w:type="dxa"/>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0.0154</w:t>
            </w:r>
          </w:p>
        </w:tc>
        <w:tc>
          <w:tcPr>
            <w:tcW w:w="851" w:type="dxa"/>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0.0165</w:t>
            </w:r>
          </w:p>
        </w:tc>
        <w:tc>
          <w:tcPr>
            <w:tcW w:w="861" w:type="dxa"/>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0.</w:t>
            </w:r>
            <w:r w:rsidRPr="009C0F2F">
              <w:rPr>
                <w:kern w:val="2"/>
                <w:sz w:val="18"/>
                <w:szCs w:val="18"/>
              </w:rPr>
              <w:t>0</w:t>
            </w:r>
            <w:r w:rsidRPr="009C0F2F">
              <w:rPr>
                <w:rFonts w:hint="eastAsia"/>
                <w:kern w:val="2"/>
                <w:sz w:val="18"/>
                <w:szCs w:val="18"/>
              </w:rPr>
              <w:t>136</w:t>
            </w:r>
          </w:p>
        </w:tc>
      </w:tr>
      <w:tr w:rsidR="009C0F2F" w:rsidRPr="009C0F2F" w:rsidTr="009C0F2F">
        <w:trPr>
          <w:jc w:val="center"/>
        </w:trPr>
        <w:tc>
          <w:tcPr>
            <w:tcW w:w="599" w:type="dxa"/>
            <w:shd w:val="clear" w:color="auto" w:fill="auto"/>
          </w:tcPr>
          <w:p w:rsidR="00A04703" w:rsidRPr="009C0F2F" w:rsidRDefault="00A04703" w:rsidP="009C0F2F">
            <w:pPr>
              <w:adjustRightInd/>
              <w:snapToGrid/>
              <w:spacing w:line="300" w:lineRule="exact"/>
              <w:jc w:val="center"/>
              <w:textAlignment w:val="auto"/>
              <w:rPr>
                <w:kern w:val="2"/>
                <w:sz w:val="18"/>
                <w:szCs w:val="18"/>
                <w:vertAlign w:val="superscript"/>
              </w:rPr>
            </w:pPr>
            <w:r w:rsidRPr="009C0F2F">
              <w:rPr>
                <w:sz w:val="18"/>
                <w:szCs w:val="18"/>
              </w:rPr>
              <w:t>R</w:t>
            </w:r>
            <w:r w:rsidRPr="009C0F2F">
              <w:rPr>
                <w:sz w:val="18"/>
                <w:szCs w:val="18"/>
                <w:vertAlign w:val="superscript"/>
              </w:rPr>
              <w:t>2</w:t>
            </w:r>
          </w:p>
        </w:tc>
        <w:tc>
          <w:tcPr>
            <w:tcW w:w="850" w:type="dxa"/>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0.81</w:t>
            </w:r>
          </w:p>
        </w:tc>
        <w:tc>
          <w:tcPr>
            <w:tcW w:w="751" w:type="dxa"/>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0.8065</w:t>
            </w:r>
          </w:p>
        </w:tc>
        <w:tc>
          <w:tcPr>
            <w:tcW w:w="777" w:type="dxa"/>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0.7791</w:t>
            </w:r>
          </w:p>
        </w:tc>
        <w:tc>
          <w:tcPr>
            <w:tcW w:w="850" w:type="dxa"/>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0.7745</w:t>
            </w:r>
          </w:p>
        </w:tc>
        <w:tc>
          <w:tcPr>
            <w:tcW w:w="851" w:type="dxa"/>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0.7289</w:t>
            </w:r>
          </w:p>
        </w:tc>
        <w:tc>
          <w:tcPr>
            <w:tcW w:w="861" w:type="dxa"/>
            <w:shd w:val="clear" w:color="auto" w:fill="auto"/>
          </w:tcPr>
          <w:p w:rsidR="00A04703" w:rsidRPr="009C0F2F" w:rsidRDefault="00A04703" w:rsidP="009C0F2F">
            <w:pPr>
              <w:adjustRightInd/>
              <w:snapToGrid/>
              <w:spacing w:line="300" w:lineRule="exact"/>
              <w:jc w:val="center"/>
              <w:textAlignment w:val="auto"/>
              <w:rPr>
                <w:kern w:val="2"/>
                <w:sz w:val="18"/>
                <w:szCs w:val="18"/>
              </w:rPr>
            </w:pPr>
            <w:r w:rsidRPr="009C0F2F">
              <w:rPr>
                <w:rFonts w:hint="eastAsia"/>
                <w:kern w:val="2"/>
                <w:sz w:val="18"/>
                <w:szCs w:val="18"/>
              </w:rPr>
              <w:t>0.8088</w:t>
            </w:r>
          </w:p>
        </w:tc>
      </w:tr>
    </w:tbl>
    <w:p w:rsidR="00A04703" w:rsidRPr="00B40CDF" w:rsidRDefault="00A04703" w:rsidP="00A04703">
      <w:pPr>
        <w:pStyle w:val="CSO-"/>
        <w:spacing w:before="156" w:after="156"/>
      </w:pPr>
      <w:r>
        <w:rPr>
          <w:rFonts w:hint="eastAsia"/>
        </w:rPr>
        <w:lastRenderedPageBreak/>
        <w:t>结论</w:t>
      </w:r>
    </w:p>
    <w:p w:rsidR="00A04703" w:rsidRDefault="0068735E" w:rsidP="00B42D3C">
      <w:pPr>
        <w:ind w:firstLineChars="200" w:firstLine="420"/>
      </w:pPr>
      <w:r w:rsidRPr="0068735E">
        <w:rPr>
          <w:rFonts w:hint="eastAsia"/>
          <w:highlight w:val="yellow"/>
        </w:rPr>
        <w:t>本文针对汽车乘员舱内乘</w:t>
      </w:r>
      <w:r w:rsidRPr="0068735E">
        <w:rPr>
          <w:highlight w:val="yellow"/>
        </w:rPr>
        <w:t>员局部</w:t>
      </w:r>
      <w:r w:rsidRPr="0068735E">
        <w:rPr>
          <w:rFonts w:hint="eastAsia"/>
          <w:highlight w:val="yellow"/>
        </w:rPr>
        <w:t>动态</w:t>
      </w:r>
      <w:proofErr w:type="gramStart"/>
      <w:r w:rsidRPr="0068735E">
        <w:rPr>
          <w:rFonts w:hint="eastAsia"/>
          <w:highlight w:val="yellow"/>
        </w:rPr>
        <w:t>热感觉</w:t>
      </w:r>
      <w:proofErr w:type="gramEnd"/>
      <w:r w:rsidRPr="0068735E">
        <w:rPr>
          <w:rFonts w:hint="eastAsia"/>
          <w:highlight w:val="yellow"/>
        </w:rPr>
        <w:t>进行了空调最大制热工况下的乘员</w:t>
      </w:r>
      <w:proofErr w:type="gramStart"/>
      <w:r w:rsidRPr="0068735E">
        <w:rPr>
          <w:rFonts w:hint="eastAsia"/>
          <w:highlight w:val="yellow"/>
        </w:rPr>
        <w:t>热感觉</w:t>
      </w:r>
      <w:proofErr w:type="gramEnd"/>
      <w:r w:rsidRPr="0068735E">
        <w:rPr>
          <w:rFonts w:hint="eastAsia"/>
          <w:highlight w:val="yellow"/>
        </w:rPr>
        <w:t>主客观试验，得到了在空调最大制热状况下的</w:t>
      </w:r>
      <w:proofErr w:type="gramStart"/>
      <w:r w:rsidRPr="0068735E">
        <w:rPr>
          <w:rFonts w:hint="eastAsia"/>
          <w:highlight w:val="yellow"/>
        </w:rPr>
        <w:t>乘员舱热环境</w:t>
      </w:r>
      <w:proofErr w:type="gramEnd"/>
      <w:r w:rsidRPr="0068735E">
        <w:rPr>
          <w:rFonts w:hint="eastAsia"/>
          <w:highlight w:val="yellow"/>
        </w:rPr>
        <w:t>变化</w:t>
      </w:r>
      <w:r w:rsidRPr="0068735E">
        <w:rPr>
          <w:highlight w:val="yellow"/>
        </w:rPr>
        <w:t>情况以及</w:t>
      </w:r>
      <w:r w:rsidRPr="0068735E">
        <w:rPr>
          <w:rFonts w:hint="eastAsia"/>
          <w:highlight w:val="yellow"/>
        </w:rPr>
        <w:t>乘员</w:t>
      </w:r>
      <w:proofErr w:type="gramStart"/>
      <w:r w:rsidRPr="0068735E">
        <w:rPr>
          <w:highlight w:val="yellow"/>
        </w:rPr>
        <w:t>热感觉</w:t>
      </w:r>
      <w:proofErr w:type="gramEnd"/>
      <w:r w:rsidRPr="0068735E">
        <w:rPr>
          <w:rFonts w:hint="eastAsia"/>
          <w:highlight w:val="yellow"/>
        </w:rPr>
        <w:t>的变化</w:t>
      </w:r>
      <w:r w:rsidRPr="0068735E">
        <w:rPr>
          <w:highlight w:val="yellow"/>
        </w:rPr>
        <w:t>情况</w:t>
      </w:r>
      <w:r w:rsidRPr="0068735E">
        <w:rPr>
          <w:rFonts w:hint="eastAsia"/>
          <w:highlight w:val="yellow"/>
        </w:rPr>
        <w:t>，</w:t>
      </w:r>
      <w:r w:rsidR="00A04703">
        <w:rPr>
          <w:rFonts w:hint="eastAsia"/>
        </w:rPr>
        <w:t>并对试验</w:t>
      </w:r>
      <w:r w:rsidR="00E84372">
        <w:rPr>
          <w:rFonts w:hint="eastAsia"/>
        </w:rPr>
        <w:t>数据</w:t>
      </w:r>
      <w:r w:rsidR="00A04703">
        <w:rPr>
          <w:rFonts w:hint="eastAsia"/>
        </w:rPr>
        <w:t>进行建模与分析，得到以下结论：</w:t>
      </w:r>
    </w:p>
    <w:p w:rsidR="00A04703" w:rsidRDefault="00A04703" w:rsidP="00A04703">
      <w:pPr>
        <w:ind w:firstLineChars="200" w:firstLine="420"/>
      </w:pPr>
      <w:r>
        <w:rPr>
          <w:rFonts w:hint="eastAsia"/>
        </w:rPr>
        <w:t>(1)</w:t>
      </w:r>
      <w:r>
        <w:rPr>
          <w:rFonts w:hint="eastAsia"/>
        </w:rPr>
        <w:t>通过对乘员舱内热环境分析发现，汽车</w:t>
      </w:r>
      <w:proofErr w:type="gramStart"/>
      <w:r>
        <w:rPr>
          <w:rFonts w:hint="eastAsia"/>
        </w:rPr>
        <w:t>乘员舱热环境</w:t>
      </w:r>
      <w:proofErr w:type="gramEnd"/>
      <w:r>
        <w:rPr>
          <w:rFonts w:hint="eastAsia"/>
        </w:rPr>
        <w:t>分布具有瞬态不均匀性。</w:t>
      </w:r>
    </w:p>
    <w:p w:rsidR="00A04703" w:rsidRDefault="00A04703" w:rsidP="00A04703">
      <w:pPr>
        <w:ind w:firstLineChars="200" w:firstLine="420"/>
      </w:pPr>
      <w:r>
        <w:rPr>
          <w:rFonts w:hint="eastAsia"/>
        </w:rPr>
        <w:t>(2)</w:t>
      </w:r>
      <w:r>
        <w:rPr>
          <w:rFonts w:hint="eastAsia"/>
        </w:rPr>
        <w:t>由人体局部</w:t>
      </w:r>
      <w:proofErr w:type="gramStart"/>
      <w:r>
        <w:rPr>
          <w:rFonts w:hint="eastAsia"/>
        </w:rPr>
        <w:t>热感觉</w:t>
      </w:r>
      <w:proofErr w:type="gramEnd"/>
      <w:r>
        <w:rPr>
          <w:rFonts w:hint="eastAsia"/>
        </w:rPr>
        <w:t>的变化情况，发现汽车乘员舱内各位置乘员的各部位动态</w:t>
      </w:r>
      <w:proofErr w:type="gramStart"/>
      <w:r>
        <w:rPr>
          <w:rFonts w:hint="eastAsia"/>
        </w:rPr>
        <w:t>热感觉</w:t>
      </w:r>
      <w:proofErr w:type="gramEnd"/>
      <w:r>
        <w:rPr>
          <w:rFonts w:hint="eastAsia"/>
        </w:rPr>
        <w:t>与客观参量具有显著相关性。</w:t>
      </w:r>
    </w:p>
    <w:p w:rsidR="00A04703" w:rsidRPr="00A04703" w:rsidRDefault="00A04703" w:rsidP="00A04703">
      <w:pPr>
        <w:ind w:firstLineChars="200" w:firstLine="420"/>
      </w:pPr>
      <w:r>
        <w:rPr>
          <w:rFonts w:hint="eastAsia"/>
        </w:rPr>
        <w:t>(3)</w:t>
      </w:r>
      <w:r>
        <w:rPr>
          <w:rFonts w:hint="eastAsia"/>
        </w:rPr>
        <w:t>利用支持</w:t>
      </w:r>
      <w:proofErr w:type="gramStart"/>
      <w:r>
        <w:rPr>
          <w:rFonts w:hint="eastAsia"/>
        </w:rPr>
        <w:t>向量机方法</w:t>
      </w:r>
      <w:proofErr w:type="gramEnd"/>
      <w:r>
        <w:rPr>
          <w:rFonts w:hint="eastAsia"/>
        </w:rPr>
        <w:t>，建立了人</w:t>
      </w:r>
      <w:bookmarkStart w:id="38" w:name="_GoBack"/>
      <w:bookmarkEnd w:id="38"/>
      <w:r>
        <w:rPr>
          <w:rFonts w:hint="eastAsia"/>
        </w:rPr>
        <w:t>体局部动态</w:t>
      </w:r>
      <w:proofErr w:type="gramStart"/>
      <w:r>
        <w:rPr>
          <w:rFonts w:hint="eastAsia"/>
        </w:rPr>
        <w:t>热感觉</w:t>
      </w:r>
      <w:proofErr w:type="gramEnd"/>
      <w:r>
        <w:rPr>
          <w:rFonts w:hint="eastAsia"/>
        </w:rPr>
        <w:t>评价模型，并对评价模型进行了验证，</w:t>
      </w:r>
      <w:r w:rsidR="00E84372">
        <w:rPr>
          <w:rFonts w:hint="eastAsia"/>
        </w:rPr>
        <w:t>证实</w:t>
      </w:r>
      <w:r>
        <w:rPr>
          <w:rFonts w:hint="eastAsia"/>
        </w:rPr>
        <w:t>该模型可以有效地预测</w:t>
      </w:r>
      <w:r w:rsidR="00056185">
        <w:rPr>
          <w:rFonts w:hint="eastAsia"/>
        </w:rPr>
        <w:t>车内</w:t>
      </w:r>
      <w:r>
        <w:rPr>
          <w:rFonts w:hint="eastAsia"/>
        </w:rPr>
        <w:t>人体的局部动态热感觉。</w:t>
      </w:r>
    </w:p>
    <w:p w:rsidR="00265280" w:rsidRDefault="00265280" w:rsidP="00A53073">
      <w:pPr>
        <w:pStyle w:val="CSO-e"/>
        <w:sectPr w:rsidR="00265280" w:rsidSect="00265280">
          <w:type w:val="continuous"/>
          <w:pgSz w:w="11906" w:h="16838" w:code="9"/>
          <w:pgMar w:top="1440" w:right="1797" w:bottom="1440" w:left="1797" w:header="981" w:footer="992" w:gutter="0"/>
          <w:lnNumType w:countBy="5" w:distance="680" w:restart="continuous"/>
          <w:cols w:space="425"/>
          <w:formProt w:val="0"/>
          <w:docGrid w:type="lines" w:linePitch="312"/>
        </w:sectPr>
      </w:pPr>
    </w:p>
    <w:p w:rsidR="00C73FC6" w:rsidRDefault="00C73FC6" w:rsidP="00E158AA">
      <w:pPr>
        <w:pStyle w:val="CSO-2"/>
        <w:spacing w:before="156" w:after="156"/>
      </w:pPr>
      <w:r w:rsidRPr="004C700B">
        <w:rPr>
          <w:rFonts w:hint="eastAsia"/>
        </w:rPr>
        <w:t>[</w:t>
      </w:r>
      <w:r w:rsidRPr="004C700B">
        <w:rPr>
          <w:rFonts w:hint="eastAsia"/>
        </w:rPr>
        <w:t>参考文献</w:t>
      </w:r>
      <w:r w:rsidRPr="004C700B">
        <w:rPr>
          <w:rFonts w:hint="eastAsia"/>
        </w:rPr>
        <w:t>]</w:t>
      </w:r>
      <w:r w:rsidRPr="004C700B">
        <w:t xml:space="preserve"> (References)</w:t>
      </w:r>
      <w:bookmarkStart w:id="39" w:name="referencesSelect"/>
      <w:bookmarkEnd w:id="39"/>
    </w:p>
    <w:bookmarkStart w:id="40" w:name="Vreferences"/>
    <w:p w:rsidR="005B4D21" w:rsidRPr="00B35B5B" w:rsidRDefault="00E3548F" w:rsidP="008D3C3F">
      <w:pPr>
        <w:pStyle w:val="CSO-2"/>
        <w:spacing w:before="156" w:after="156" w:line="240" w:lineRule="auto"/>
        <w:rPr>
          <w:rFonts w:eastAsia="宋体" w:cs="Times New Roman"/>
          <w:b w:val="0"/>
          <w:sz w:val="18"/>
          <w:szCs w:val="18"/>
        </w:rPr>
      </w:pPr>
      <w:r w:rsidRPr="00B35B5B">
        <w:rPr>
          <w:rFonts w:eastAsia="宋体" w:cs="Times New Roman"/>
          <w:b w:val="0"/>
          <w:sz w:val="18"/>
          <w:szCs w:val="18"/>
        </w:rPr>
        <w:fldChar w:fldCharType="begin">
          <w:ffData>
            <w:name w:val="Vreferences"/>
            <w:enabled/>
            <w:calcOnExit w:val="0"/>
            <w:entryMacro w:val="showRefEditor"/>
            <w:textInput>
              <w:default w:val="&lt;点击这里添加参考文献〉"/>
            </w:textInput>
          </w:ffData>
        </w:fldChar>
      </w:r>
      <w:r w:rsidR="006229D6" w:rsidRPr="00B35B5B">
        <w:rPr>
          <w:rFonts w:eastAsia="宋体" w:cs="Times New Roman"/>
          <w:b w:val="0"/>
          <w:sz w:val="18"/>
          <w:szCs w:val="18"/>
        </w:rPr>
        <w:instrText xml:space="preserve"> FORMTEXT </w:instrText>
      </w:r>
      <w:r w:rsidRPr="00B35B5B">
        <w:rPr>
          <w:rFonts w:eastAsia="宋体" w:cs="Times New Roman"/>
          <w:b w:val="0"/>
          <w:sz w:val="18"/>
          <w:szCs w:val="18"/>
        </w:rPr>
      </w:r>
      <w:r w:rsidRPr="00B35B5B">
        <w:rPr>
          <w:rFonts w:eastAsia="宋体" w:cs="Times New Roman"/>
          <w:b w:val="0"/>
          <w:sz w:val="18"/>
          <w:szCs w:val="18"/>
        </w:rPr>
        <w:fldChar w:fldCharType="separate"/>
      </w:r>
      <w:r w:rsidR="00C3415B">
        <w:rPr>
          <w:rFonts w:eastAsia="宋体" w:cs="Times New Roman" w:hint="eastAsia"/>
          <w:b w:val="0"/>
          <w:sz w:val="18"/>
          <w:szCs w:val="18"/>
        </w:rPr>
        <w:t xml:space="preserve">[1] </w:t>
      </w:r>
      <w:r w:rsidR="00C3415B">
        <w:rPr>
          <w:rFonts w:eastAsia="宋体" w:cs="Times New Roman" w:hint="eastAsia"/>
          <w:b w:val="0"/>
          <w:sz w:val="18"/>
          <w:szCs w:val="18"/>
        </w:rPr>
        <w:t>邓志勇</w:t>
      </w:r>
      <w:r w:rsidR="00C3415B">
        <w:rPr>
          <w:rFonts w:eastAsia="宋体" w:cs="Times New Roman" w:hint="eastAsia"/>
          <w:b w:val="0"/>
          <w:sz w:val="18"/>
          <w:szCs w:val="18"/>
        </w:rPr>
        <w:t xml:space="preserve">, </w:t>
      </w:r>
      <w:r w:rsidR="00C3415B">
        <w:rPr>
          <w:rFonts w:eastAsia="宋体" w:cs="Times New Roman" w:hint="eastAsia"/>
          <w:b w:val="0"/>
          <w:sz w:val="18"/>
          <w:szCs w:val="18"/>
        </w:rPr>
        <w:t>兰凤崇</w:t>
      </w:r>
      <w:r w:rsidR="00C3415B">
        <w:rPr>
          <w:rFonts w:eastAsia="宋体" w:cs="Times New Roman" w:hint="eastAsia"/>
          <w:b w:val="0"/>
          <w:sz w:val="18"/>
          <w:szCs w:val="18"/>
        </w:rPr>
        <w:t xml:space="preserve">, </w:t>
      </w:r>
      <w:r w:rsidR="00C3415B">
        <w:rPr>
          <w:rFonts w:eastAsia="宋体" w:cs="Times New Roman" w:hint="eastAsia"/>
          <w:b w:val="0"/>
          <w:sz w:val="18"/>
          <w:szCs w:val="18"/>
        </w:rPr>
        <w:t>陈吉清</w:t>
      </w:r>
      <w:r w:rsidR="00C3415B">
        <w:rPr>
          <w:rFonts w:eastAsia="宋体" w:cs="Times New Roman" w:hint="eastAsia"/>
          <w:b w:val="0"/>
          <w:sz w:val="18"/>
          <w:szCs w:val="18"/>
        </w:rPr>
        <w:t xml:space="preserve">, </w:t>
      </w:r>
      <w:r w:rsidR="00C3415B">
        <w:rPr>
          <w:rFonts w:eastAsia="宋体" w:cs="Times New Roman" w:hint="eastAsia"/>
          <w:b w:val="0"/>
          <w:sz w:val="18"/>
          <w:szCs w:val="18"/>
        </w:rPr>
        <w:t>等</w:t>
      </w:r>
      <w:r w:rsidR="00C3415B">
        <w:rPr>
          <w:rFonts w:eastAsia="宋体" w:cs="Times New Roman" w:hint="eastAsia"/>
          <w:b w:val="0"/>
          <w:sz w:val="18"/>
          <w:szCs w:val="18"/>
        </w:rPr>
        <w:t xml:space="preserve">. </w:t>
      </w:r>
      <w:r w:rsidR="00C3415B">
        <w:rPr>
          <w:rFonts w:eastAsia="宋体" w:cs="Times New Roman" w:hint="eastAsia"/>
          <w:b w:val="0"/>
          <w:sz w:val="18"/>
          <w:szCs w:val="18"/>
        </w:rPr>
        <w:t>多因素耦合的多层结构传热模型及车舱内动态传热特性</w:t>
      </w:r>
      <w:r w:rsidR="00C3415B">
        <w:rPr>
          <w:rFonts w:eastAsia="宋体" w:cs="Times New Roman" w:hint="eastAsia"/>
          <w:b w:val="0"/>
          <w:sz w:val="18"/>
          <w:szCs w:val="18"/>
        </w:rPr>
        <w:t xml:space="preserve">[J]. </w:t>
      </w:r>
      <w:r w:rsidR="00C3415B">
        <w:rPr>
          <w:rFonts w:eastAsia="宋体" w:cs="Times New Roman" w:hint="eastAsia"/>
          <w:b w:val="0"/>
          <w:sz w:val="18"/>
          <w:szCs w:val="18"/>
        </w:rPr>
        <w:t>机械工程学报</w:t>
      </w:r>
      <w:r w:rsidR="00C3415B">
        <w:rPr>
          <w:rFonts w:eastAsia="宋体" w:cs="Times New Roman" w:hint="eastAsia"/>
          <w:b w:val="0"/>
          <w:sz w:val="18"/>
          <w:szCs w:val="18"/>
        </w:rPr>
        <w:t>, 2019, 55(06): 145-155.</w:t>
      </w:r>
      <w:r w:rsidR="00C3415B">
        <w:rPr>
          <w:rFonts w:eastAsia="宋体" w:cs="Times New Roman" w:hint="eastAsia"/>
          <w:b w:val="0"/>
          <w:sz w:val="18"/>
          <w:szCs w:val="18"/>
        </w:rPr>
        <w:br/>
        <w:t>[2] ZHANG H, DAI L, XU G, et al. Studies of air-flow and temperature fields inside a passenger compartment for improving thermal comfort and saving energy. Part I: Test/numerical model and validation[J]. Applied Thermal Engineering, 2009, 29(10): 2022-2027.</w:t>
      </w:r>
      <w:r w:rsidR="00C3415B">
        <w:rPr>
          <w:rFonts w:eastAsia="宋体" w:cs="Times New Roman" w:hint="eastAsia"/>
          <w:b w:val="0"/>
          <w:sz w:val="18"/>
          <w:szCs w:val="18"/>
        </w:rPr>
        <w:br/>
        <w:t xml:space="preserve">[3] </w:t>
      </w:r>
      <w:r w:rsidR="00C3415B">
        <w:rPr>
          <w:rFonts w:eastAsia="宋体" w:cs="Times New Roman" w:hint="eastAsia"/>
          <w:b w:val="0"/>
          <w:sz w:val="18"/>
          <w:szCs w:val="18"/>
        </w:rPr>
        <w:t>张文灿</w:t>
      </w:r>
      <w:r w:rsidR="00C3415B">
        <w:rPr>
          <w:rFonts w:eastAsia="宋体" w:cs="Times New Roman" w:hint="eastAsia"/>
          <w:b w:val="0"/>
          <w:sz w:val="18"/>
          <w:szCs w:val="18"/>
        </w:rPr>
        <w:t xml:space="preserve">, </w:t>
      </w:r>
      <w:r w:rsidR="00C3415B">
        <w:rPr>
          <w:rFonts w:eastAsia="宋体" w:cs="Times New Roman" w:hint="eastAsia"/>
          <w:b w:val="0"/>
          <w:sz w:val="18"/>
          <w:szCs w:val="18"/>
        </w:rPr>
        <w:t>陈吉清</w:t>
      </w:r>
      <w:r w:rsidR="00C3415B">
        <w:rPr>
          <w:rFonts w:eastAsia="宋体" w:cs="Times New Roman" w:hint="eastAsia"/>
          <w:b w:val="0"/>
          <w:sz w:val="18"/>
          <w:szCs w:val="18"/>
        </w:rPr>
        <w:t xml:space="preserve">, </w:t>
      </w:r>
      <w:r w:rsidR="00C3415B">
        <w:rPr>
          <w:rFonts w:eastAsia="宋体" w:cs="Times New Roman" w:hint="eastAsia"/>
          <w:b w:val="0"/>
          <w:sz w:val="18"/>
          <w:szCs w:val="18"/>
        </w:rPr>
        <w:t>兰凤崇</w:t>
      </w:r>
      <w:r w:rsidR="00C3415B">
        <w:rPr>
          <w:rFonts w:eastAsia="宋体" w:cs="Times New Roman" w:hint="eastAsia"/>
          <w:b w:val="0"/>
          <w:sz w:val="18"/>
          <w:szCs w:val="18"/>
        </w:rPr>
        <w:t xml:space="preserve">. </w:t>
      </w:r>
      <w:r w:rsidR="00C3415B">
        <w:rPr>
          <w:rFonts w:eastAsia="宋体" w:cs="Times New Roman" w:hint="eastAsia"/>
          <w:b w:val="0"/>
          <w:sz w:val="18"/>
          <w:szCs w:val="18"/>
        </w:rPr>
        <w:t>太阳辐射下车窗玻璃特性对车内温度场的影响研究</w:t>
      </w:r>
      <w:r w:rsidR="00C3415B">
        <w:rPr>
          <w:rFonts w:eastAsia="宋体" w:cs="Times New Roman" w:hint="eastAsia"/>
          <w:b w:val="0"/>
          <w:sz w:val="18"/>
          <w:szCs w:val="18"/>
        </w:rPr>
        <w:t xml:space="preserve">[J]. </w:t>
      </w:r>
      <w:r w:rsidR="00C3415B">
        <w:rPr>
          <w:rFonts w:eastAsia="宋体" w:cs="Times New Roman" w:hint="eastAsia"/>
          <w:b w:val="0"/>
          <w:sz w:val="18"/>
          <w:szCs w:val="18"/>
        </w:rPr>
        <w:t>机械工程学报</w:t>
      </w:r>
      <w:r w:rsidR="00C3415B">
        <w:rPr>
          <w:rFonts w:eastAsia="宋体" w:cs="Times New Roman" w:hint="eastAsia"/>
          <w:b w:val="0"/>
          <w:sz w:val="18"/>
          <w:szCs w:val="18"/>
        </w:rPr>
        <w:t>, 2011, 47(22): 119-125.</w:t>
      </w:r>
      <w:r w:rsidR="00C3415B">
        <w:rPr>
          <w:rFonts w:eastAsia="宋体" w:cs="Times New Roman" w:hint="eastAsia"/>
          <w:b w:val="0"/>
          <w:sz w:val="18"/>
          <w:szCs w:val="18"/>
        </w:rPr>
        <w:br/>
        <w:t>[4] ALAHMER A, MAYYAS A, MAYYAS A A, et al. Vehicular thermal comfort models; a comprehensive</w:t>
      </w:r>
      <w:r w:rsidR="00C3415B">
        <w:rPr>
          <w:rFonts w:eastAsia="宋体" w:cs="Times New Roman"/>
          <w:b w:val="0"/>
          <w:sz w:val="18"/>
          <w:szCs w:val="18"/>
        </w:rPr>
        <w:t xml:space="preserve"> review[J]. Applied Thermal Engineering, 2011, 31(6-7): 995-1002.</w:t>
      </w:r>
      <w:r w:rsidR="00C3415B">
        <w:rPr>
          <w:rFonts w:eastAsia="宋体" w:cs="Times New Roman"/>
          <w:b w:val="0"/>
          <w:sz w:val="18"/>
          <w:szCs w:val="18"/>
        </w:rPr>
        <w:br/>
        <w:t>[5] DANCA P, VARTIRES A, DOGEANU A. An Overview of Current Methods for Thermal Comfort Assessment in Vehicle Cabin[J]. Energy Procedia, 2016, 85: 162-169.</w:t>
      </w:r>
      <w:r w:rsidR="00C3415B">
        <w:rPr>
          <w:rFonts w:eastAsia="宋体" w:cs="Times New Roman"/>
          <w:b w:val="0"/>
          <w:sz w:val="18"/>
          <w:szCs w:val="18"/>
        </w:rPr>
        <w:br/>
        <w:t>[6] FANGER P O. Assessment of man'</w:t>
      </w:r>
      <w:r w:rsidR="00C3415B">
        <w:rPr>
          <w:rFonts w:eastAsia="宋体" w:cs="Times New Roman" w:hint="eastAsia"/>
          <w:b w:val="0"/>
          <w:sz w:val="18"/>
          <w:szCs w:val="18"/>
        </w:rPr>
        <w:t>s thermal comfort in practice[J]. Occupational and Environmental Medicine, 1973, 30(4): 313-324.</w:t>
      </w:r>
      <w:r w:rsidR="00C3415B">
        <w:rPr>
          <w:rFonts w:eastAsia="宋体" w:cs="Times New Roman" w:hint="eastAsia"/>
          <w:b w:val="0"/>
          <w:sz w:val="18"/>
          <w:szCs w:val="18"/>
        </w:rPr>
        <w:br/>
        <w:t xml:space="preserve">[7] </w:t>
      </w:r>
      <w:r w:rsidR="00C3415B">
        <w:rPr>
          <w:rFonts w:eastAsia="宋体" w:cs="Times New Roman" w:hint="eastAsia"/>
          <w:b w:val="0"/>
          <w:sz w:val="18"/>
          <w:szCs w:val="18"/>
        </w:rPr>
        <w:t>张炳力</w:t>
      </w:r>
      <w:r w:rsidR="00C3415B">
        <w:rPr>
          <w:rFonts w:eastAsia="宋体" w:cs="Times New Roman" w:hint="eastAsia"/>
          <w:b w:val="0"/>
          <w:sz w:val="18"/>
          <w:szCs w:val="18"/>
        </w:rPr>
        <w:t xml:space="preserve">, </w:t>
      </w:r>
      <w:r w:rsidR="00C3415B">
        <w:rPr>
          <w:rFonts w:eastAsia="宋体" w:cs="Times New Roman" w:hint="eastAsia"/>
          <w:b w:val="0"/>
          <w:sz w:val="18"/>
          <w:szCs w:val="18"/>
        </w:rPr>
        <w:t>薛铁龙</w:t>
      </w:r>
      <w:r w:rsidR="00C3415B">
        <w:rPr>
          <w:rFonts w:eastAsia="宋体" w:cs="Times New Roman" w:hint="eastAsia"/>
          <w:b w:val="0"/>
          <w:sz w:val="18"/>
          <w:szCs w:val="18"/>
        </w:rPr>
        <w:t xml:space="preserve">, </w:t>
      </w:r>
      <w:r w:rsidR="00C3415B">
        <w:rPr>
          <w:rFonts w:eastAsia="宋体" w:cs="Times New Roman" w:hint="eastAsia"/>
          <w:b w:val="0"/>
          <w:sz w:val="18"/>
          <w:szCs w:val="18"/>
        </w:rPr>
        <w:t>胡忠文</w:t>
      </w:r>
      <w:r w:rsidR="00C3415B">
        <w:rPr>
          <w:rFonts w:eastAsia="宋体" w:cs="Times New Roman" w:hint="eastAsia"/>
          <w:b w:val="0"/>
          <w:sz w:val="18"/>
          <w:szCs w:val="18"/>
        </w:rPr>
        <w:t xml:space="preserve">. </w:t>
      </w:r>
      <w:r w:rsidR="00C3415B">
        <w:rPr>
          <w:rFonts w:eastAsia="宋体" w:cs="Times New Roman" w:hint="eastAsia"/>
          <w:b w:val="0"/>
          <w:sz w:val="18"/>
          <w:szCs w:val="18"/>
        </w:rPr>
        <w:t>基于</w:t>
      </w:r>
      <w:r w:rsidR="00C3415B">
        <w:rPr>
          <w:rFonts w:eastAsia="宋体" w:cs="Times New Roman" w:hint="eastAsia"/>
          <w:b w:val="0"/>
          <w:sz w:val="18"/>
          <w:szCs w:val="18"/>
        </w:rPr>
        <w:t>PMV-PPD</w:t>
      </w:r>
      <w:r w:rsidR="00C3415B">
        <w:rPr>
          <w:rFonts w:eastAsia="宋体" w:cs="Times New Roman" w:hint="eastAsia"/>
          <w:b w:val="0"/>
          <w:sz w:val="18"/>
          <w:szCs w:val="18"/>
        </w:rPr>
        <w:t>与空气龄的轿车乘员舱内热舒适性分析与改进</w:t>
      </w:r>
      <w:r w:rsidR="00C3415B">
        <w:rPr>
          <w:rFonts w:eastAsia="宋体" w:cs="Times New Roman" w:hint="eastAsia"/>
          <w:b w:val="0"/>
          <w:sz w:val="18"/>
          <w:szCs w:val="18"/>
        </w:rPr>
        <w:t xml:space="preserve">[J]. </w:t>
      </w:r>
      <w:r w:rsidR="00C3415B">
        <w:rPr>
          <w:rFonts w:eastAsia="宋体" w:cs="Times New Roman" w:hint="eastAsia"/>
          <w:b w:val="0"/>
          <w:sz w:val="18"/>
          <w:szCs w:val="18"/>
        </w:rPr>
        <w:t>汽车工程</w:t>
      </w:r>
      <w:r w:rsidR="00C3415B">
        <w:rPr>
          <w:rFonts w:eastAsia="宋体" w:cs="Times New Roman" w:hint="eastAsia"/>
          <w:b w:val="0"/>
          <w:sz w:val="18"/>
          <w:szCs w:val="18"/>
        </w:rPr>
        <w:t>, 2015, 37(08): 951-958.</w:t>
      </w:r>
      <w:r w:rsidR="00C3415B">
        <w:rPr>
          <w:rFonts w:eastAsia="宋体" w:cs="Times New Roman" w:hint="eastAsia"/>
          <w:b w:val="0"/>
          <w:sz w:val="18"/>
          <w:szCs w:val="18"/>
        </w:rPr>
        <w:br/>
        <w:t>[8] LEE D W. Impact of a three-dimensional air-conditioning system on therma</w:t>
      </w:r>
      <w:r w:rsidR="00C3415B">
        <w:rPr>
          <w:rFonts w:eastAsia="宋体" w:cs="Times New Roman"/>
          <w:b w:val="0"/>
          <w:sz w:val="18"/>
          <w:szCs w:val="18"/>
        </w:rPr>
        <w:t>l comfort: An experimental study[J]. International Journal of Automotive Technology, 2015, 16(3): 411-416.</w:t>
      </w:r>
      <w:r w:rsidR="00C3415B">
        <w:rPr>
          <w:rFonts w:eastAsia="宋体" w:cs="Times New Roman"/>
          <w:b w:val="0"/>
          <w:sz w:val="18"/>
          <w:szCs w:val="18"/>
        </w:rPr>
        <w:br/>
        <w:t>[9] MOON J H, LEE J W, JEONG C H, et al. Thermal comfort analysis in a passenger compartment considering the solar radiation effect[J]. International Journal of Thermal Sciences, 2016, 107: 77-88.</w:t>
      </w:r>
      <w:r w:rsidR="00C3415B">
        <w:rPr>
          <w:rFonts w:eastAsia="宋体" w:cs="Times New Roman"/>
          <w:b w:val="0"/>
          <w:sz w:val="18"/>
          <w:szCs w:val="18"/>
        </w:rPr>
        <w:br/>
        <w:t>[10] SCHIAVON S, MELIKOV A K. Energy saving and improved comfort by increased air movement[J]. Energy and Buildings, 2008, 40(10): 1954-1960.</w:t>
      </w:r>
      <w:r w:rsidR="00C3415B">
        <w:rPr>
          <w:rFonts w:eastAsia="宋体" w:cs="Times New Roman"/>
          <w:b w:val="0"/>
          <w:sz w:val="18"/>
          <w:szCs w:val="18"/>
        </w:rPr>
        <w:br/>
        <w:t>[11] MARIALENA NIKOLOPOULOU N B, KOEN STEEMERS. Thermal comfort in outdoor urban spaces_ Understanding the Human parameter[J]. Solar Engery, 2001, 70(3): 227-235.</w:t>
      </w:r>
      <w:r w:rsidR="00C3415B">
        <w:rPr>
          <w:rFonts w:eastAsia="宋体" w:cs="Times New Roman"/>
          <w:b w:val="0"/>
          <w:sz w:val="18"/>
          <w:szCs w:val="18"/>
        </w:rPr>
        <w:br/>
        <w:t>[12] LAI D, ZHOU X, CHEN Q. Modelling dynamic thermal sensation of human subjects in outdoor environments[J]. Energy and Buildings, 2017, 149: 16-25.</w:t>
      </w:r>
      <w:r w:rsidR="00C3415B">
        <w:rPr>
          <w:rFonts w:eastAsia="宋体" w:cs="Times New Roman"/>
          <w:b w:val="0"/>
          <w:sz w:val="18"/>
          <w:szCs w:val="18"/>
        </w:rPr>
        <w:br/>
        <w:t>[13] WYON D P, LARSSON S, FORSGREN B, et al. Standard procedures for assessing vehicle climate with a thermal manikin[C]. SAE Technical Paper 890049, 1989.</w:t>
      </w:r>
      <w:r w:rsidR="00C3415B">
        <w:rPr>
          <w:rFonts w:eastAsia="宋体" w:cs="Times New Roman"/>
          <w:b w:val="0"/>
          <w:sz w:val="18"/>
          <w:szCs w:val="18"/>
        </w:rPr>
        <w:br/>
        <w:t>[14] HUIZENGA C, HUI Z, ARENS E. A model of human physiology and comfort for assessing complex thermal environments[J]. Building and Environment, 2001, 36(6): 691-699.</w:t>
      </w:r>
      <w:r w:rsidR="00C3415B">
        <w:rPr>
          <w:rFonts w:eastAsia="宋体" w:cs="Times New Roman"/>
          <w:b w:val="0"/>
          <w:sz w:val="18"/>
          <w:szCs w:val="18"/>
        </w:rPr>
        <w:br/>
        <w:t>[15] MCGUFFIN R. Modeling of human thermal comfort[J]. SAE transactions, 2001: 2272-2295.</w:t>
      </w:r>
      <w:r w:rsidR="00C3415B">
        <w:rPr>
          <w:rFonts w:eastAsia="宋体" w:cs="Times New Roman"/>
          <w:b w:val="0"/>
          <w:sz w:val="18"/>
          <w:szCs w:val="18"/>
        </w:rPr>
        <w:br/>
        <w:t>[16] ZHANG H, ARENS E, HUIZENGA C, et al. Thermal sensation and comfort models for non-uniform and transient environments: Part I: Local sensation of individual body parts[J]. Building and Environment, 2010, 45(2): 380-388.</w:t>
      </w:r>
      <w:r w:rsidR="00C3415B">
        <w:rPr>
          <w:rFonts w:eastAsia="宋体" w:cs="Times New Roman"/>
          <w:b w:val="0"/>
          <w:sz w:val="18"/>
          <w:szCs w:val="18"/>
        </w:rPr>
        <w:br/>
        <w:t>[17] HEPOKOSKI M, CURRAN A, GULLMAN S, et al. Coupling a Passive Sensor Manikin with a Human Thermal Comfort Model to Predict Human Perception in Transient and Asymmetric Environments[J]. SAE International Journal of Passenger Cars - Mechanical Systems, 2017, 10(1): 135-140.</w:t>
      </w:r>
      <w:r w:rsidR="00C3415B">
        <w:rPr>
          <w:rFonts w:eastAsia="宋体" w:cs="Times New Roman"/>
          <w:b w:val="0"/>
          <w:sz w:val="18"/>
          <w:szCs w:val="18"/>
        </w:rPr>
        <w:br/>
        <w:t>[18] ZHOU X, LAI D, CHEN Q. Experimental investigation of thermal comfort in a passenger car under driving conditions[J]. Building and Environment, 2019, 149: 109-119.</w:t>
      </w:r>
      <w:r w:rsidR="00C3415B">
        <w:rPr>
          <w:rFonts w:eastAsia="宋体" w:cs="Times New Roman"/>
          <w:b w:val="0"/>
          <w:sz w:val="18"/>
          <w:szCs w:val="18"/>
        </w:rPr>
        <w:br/>
        <w:t>[19] CHENG Y, NIU J, GAO N. Thermal comfort models: A review and numerical investigation[J]. Building and Environment, 2012, 47: 13-22.</w:t>
      </w:r>
      <w:r w:rsidR="00C3415B">
        <w:rPr>
          <w:rFonts w:eastAsia="宋体" w:cs="Times New Roman"/>
          <w:b w:val="0"/>
          <w:sz w:val="18"/>
          <w:szCs w:val="18"/>
        </w:rPr>
        <w:br/>
        <w:t>[20] J. Rugh, V. Hovland. National and world fuel savings and CO2emissionreductions by increasing vehicle air conditioning COP[J]. Proceedings from the2003 Alternate Refrigerant Systems Symposium in Phoenix, AZ (2003).</w:t>
      </w:r>
      <w:r w:rsidR="00C3415B">
        <w:rPr>
          <w:rFonts w:eastAsia="宋体" w:cs="Times New Roman"/>
          <w:b w:val="0"/>
          <w:sz w:val="18"/>
          <w:szCs w:val="18"/>
        </w:rPr>
        <w:br/>
        <w:t>[21] HINTEA D, KEMP J, BRUSEY J, et al. Applicability of thermal comfort models to car cabin environments[C]// Applicability of thermal comfort models to car cabin environments. 2014 11th International Conference on Informatics in Control, Automation and Robotics (ICINCO). IEEE,1: 769-776.</w:t>
      </w:r>
      <w:r w:rsidR="00C3415B">
        <w:rPr>
          <w:rFonts w:eastAsia="宋体" w:cs="Times New Roman"/>
          <w:b w:val="0"/>
          <w:sz w:val="18"/>
          <w:szCs w:val="18"/>
        </w:rPr>
        <w:br/>
        <w:t>[22] MAO Y, WANG J, LI J. Experimental and numerical study of a</w:t>
      </w:r>
      <w:r w:rsidR="00C3415B">
        <w:rPr>
          <w:rFonts w:eastAsia="宋体" w:cs="Times New Roman" w:hint="eastAsia"/>
          <w:b w:val="0"/>
          <w:sz w:val="18"/>
          <w:szCs w:val="18"/>
        </w:rPr>
        <w:t xml:space="preserve">ir flow and temperature variations in an electric </w:t>
      </w:r>
      <w:r w:rsidR="00C3415B">
        <w:rPr>
          <w:rFonts w:eastAsia="宋体" w:cs="Times New Roman" w:hint="eastAsia"/>
          <w:b w:val="0"/>
          <w:sz w:val="18"/>
          <w:szCs w:val="18"/>
        </w:rPr>
        <w:lastRenderedPageBreak/>
        <w:t>vehicle cabin during cooling and heating[J]. Applied Thermal Engineering, 2018, 137: 356-367.</w:t>
      </w:r>
      <w:r w:rsidR="00C3415B">
        <w:rPr>
          <w:rFonts w:eastAsia="宋体" w:cs="Times New Roman" w:hint="eastAsia"/>
          <w:b w:val="0"/>
          <w:sz w:val="18"/>
          <w:szCs w:val="18"/>
        </w:rPr>
        <w:br/>
        <w:t xml:space="preserve">[23] </w:t>
      </w:r>
      <w:r w:rsidR="00C3415B">
        <w:rPr>
          <w:rFonts w:eastAsia="宋体" w:cs="Times New Roman" w:hint="eastAsia"/>
          <w:b w:val="0"/>
          <w:sz w:val="18"/>
          <w:szCs w:val="18"/>
        </w:rPr>
        <w:t>克里斯特安尼</w:t>
      </w:r>
      <w:r w:rsidR="00C3415B">
        <w:rPr>
          <w:rFonts w:eastAsia="宋体" w:cs="Times New Roman" w:hint="eastAsia"/>
          <w:b w:val="0"/>
          <w:sz w:val="18"/>
          <w:szCs w:val="18"/>
        </w:rPr>
        <w:t xml:space="preserve">, </w:t>
      </w:r>
      <w:r w:rsidR="00C3415B">
        <w:rPr>
          <w:rFonts w:eastAsia="宋体" w:cs="Times New Roman" w:hint="eastAsia"/>
          <w:b w:val="0"/>
          <w:sz w:val="18"/>
          <w:szCs w:val="18"/>
        </w:rPr>
        <w:t>李国正</w:t>
      </w:r>
      <w:r w:rsidR="00C3415B">
        <w:rPr>
          <w:rFonts w:eastAsia="宋体" w:cs="Times New Roman" w:hint="eastAsia"/>
          <w:b w:val="0"/>
          <w:sz w:val="18"/>
          <w:szCs w:val="18"/>
        </w:rPr>
        <w:t xml:space="preserve">, </w:t>
      </w:r>
      <w:r w:rsidR="00C3415B">
        <w:rPr>
          <w:rFonts w:eastAsia="宋体" w:cs="Times New Roman" w:hint="eastAsia"/>
          <w:b w:val="0"/>
          <w:sz w:val="18"/>
          <w:szCs w:val="18"/>
        </w:rPr>
        <w:t>王猛</w:t>
      </w:r>
      <w:r w:rsidR="00C3415B">
        <w:rPr>
          <w:rFonts w:eastAsia="宋体" w:cs="Times New Roman" w:hint="eastAsia"/>
          <w:b w:val="0"/>
          <w:sz w:val="18"/>
          <w:szCs w:val="18"/>
        </w:rPr>
        <w:t>,</w:t>
      </w:r>
      <w:r w:rsidR="00C3415B">
        <w:rPr>
          <w:rFonts w:eastAsia="宋体" w:cs="Times New Roman" w:hint="eastAsia"/>
          <w:b w:val="0"/>
          <w:sz w:val="18"/>
          <w:szCs w:val="18"/>
        </w:rPr>
        <w:t>等</w:t>
      </w:r>
      <w:r w:rsidR="00C3415B">
        <w:rPr>
          <w:rFonts w:eastAsia="宋体" w:cs="Times New Roman" w:hint="eastAsia"/>
          <w:b w:val="0"/>
          <w:sz w:val="18"/>
          <w:szCs w:val="18"/>
        </w:rPr>
        <w:t xml:space="preserve">. </w:t>
      </w:r>
      <w:r w:rsidR="00C3415B">
        <w:rPr>
          <w:rFonts w:eastAsia="宋体" w:cs="Times New Roman" w:hint="eastAsia"/>
          <w:b w:val="0"/>
          <w:sz w:val="18"/>
          <w:szCs w:val="18"/>
        </w:rPr>
        <w:t>支持向量机导论</w:t>
      </w:r>
      <w:r w:rsidR="00C3415B">
        <w:rPr>
          <w:rFonts w:eastAsia="宋体" w:cs="Times New Roman" w:hint="eastAsia"/>
          <w:b w:val="0"/>
          <w:sz w:val="18"/>
          <w:szCs w:val="18"/>
        </w:rPr>
        <w:t xml:space="preserve">[M]. </w:t>
      </w:r>
      <w:r w:rsidR="00C3415B">
        <w:rPr>
          <w:rFonts w:eastAsia="宋体" w:cs="Times New Roman" w:hint="eastAsia"/>
          <w:b w:val="0"/>
          <w:sz w:val="18"/>
          <w:szCs w:val="18"/>
        </w:rPr>
        <w:t>电子工业出版社</w:t>
      </w:r>
      <w:r w:rsidR="00C3415B">
        <w:rPr>
          <w:rFonts w:eastAsia="宋体" w:cs="Times New Roman" w:hint="eastAsia"/>
          <w:b w:val="0"/>
          <w:sz w:val="18"/>
          <w:szCs w:val="18"/>
        </w:rPr>
        <w:t>, 2004.</w:t>
      </w:r>
      <w:r w:rsidR="00C3415B">
        <w:rPr>
          <w:rFonts w:eastAsia="宋体" w:cs="Times New Roman" w:hint="eastAsia"/>
          <w:b w:val="0"/>
          <w:sz w:val="18"/>
          <w:szCs w:val="18"/>
        </w:rPr>
        <w:br/>
      </w:r>
      <w:r w:rsidRPr="00B35B5B">
        <w:rPr>
          <w:rFonts w:eastAsia="宋体" w:cs="Times New Roman"/>
          <w:b w:val="0"/>
          <w:sz w:val="18"/>
          <w:szCs w:val="18"/>
        </w:rPr>
        <w:fldChar w:fldCharType="end"/>
      </w:r>
      <w:bookmarkEnd w:id="40"/>
    </w:p>
    <w:sectPr w:rsidR="005B4D21" w:rsidRPr="00B35B5B" w:rsidSect="000459CF">
      <w:type w:val="continuous"/>
      <w:pgSz w:w="11906" w:h="16838" w:code="9"/>
      <w:pgMar w:top="1440" w:right="1797" w:bottom="1440" w:left="1797" w:header="981" w:footer="992" w:gutter="0"/>
      <w:lnNumType w:countBy="5" w:distance="680" w:restart="continuous"/>
      <w:cols w:space="425"/>
      <w:docGrid w:type="lines" w:linePitch="312"/>
    </w:sectPr>
  </w:body>
</w:document>
</file>

<file path=word/customizations.xml><?xml version="1.0" encoding="utf-8"?>
<wne:tcg xmlns:r="http://schemas.openxmlformats.org/officeDocument/2006/relationships" xmlns:wne="http://schemas.microsoft.com/office/word/2006/wordml">
  <wne:toolbars>
    <wne:acdManifest>
      <wne:acdEntry wne:acdName="acd0"/>
      <wne:acdEntry wne:acdName="acd1"/>
      <wne:acdEntry wne:acdName="acd2"/>
      <wne:acdEntry wne:acdName="acd3"/>
      <wne:acdEntry wne:acdName="acd4"/>
      <wne:acdEntry wne:acdName="acd5"/>
      <wne:acdEntry wne:acdName="acd6"/>
      <wne:acdEntry wne:acdName="acd7"/>
      <wne:acdEntry wne:acdName="acd8"/>
    </wne:acdManifest>
    <wne:toolbarData r:id="rId1"/>
  </wne:toolbars>
  <wne:acds>
    <wne:acd wne:argValue="AgBDAFMATwAtAC1Oh2VYZIGJhVG5Ww==" wne:acdName="acd0" wne:fciIndexBasedOn="0065"/>
    <wne:acd wne:argValue="AgBDAFMATwAtAC1Oh2VzUS6VzYs=" wne:acdName="acd1" wne:fciIndexBasedOn="0065"/>
    <wne:acd wne:argValue="AgBDAFMATwAtAC1O/lYGUnt891MBeA==" wne:acdName="acd2" wne:fciIndexBasedOn="0065"/>
    <wne:acd wne:argValue="AgBDAFMATwAtAEEAYgBzAHQAcgBhAGMAdAAgAFQAZQB4AHQA" wne:acdName="acd3" wne:fciIndexBasedOn="0065"/>
    <wne:acd wne:argValue="AgBDAFMATwAtAEsAZQB5AHcAbwByAGQAcwBUAGUAeAB0AA==" wne:acdName="acd4" wne:fciIndexBasedOn="0065"/>
    <wne:acd wne:argValue="AgBDAFMATwAtAABOp34HaJiY" wne:acdName="acd5" wne:fciIndexBasedOn="0065"/>
    <wne:acd wne:argValue="AgBDAFMATwAtAIxOp34HaJiY" wne:acdName="acd6" wne:fciIndexBasedOn="0065"/>
    <wne:acd wne:argValue="AgBDAFMATwAtAAlOp34HaJiY" wne:acdName="acd7" wne:fciIndexBasedOn="0065"/>
    <wne:acd wne:argValue="AgBDAFMATwAtAGNrh2U=" wne:acdName="acd8"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5BC7" w:rsidRDefault="00755BC7" w:rsidP="00BA5675">
      <w:pPr>
        <w:ind w:firstLine="560"/>
      </w:pPr>
      <w:r>
        <w:separator/>
      </w:r>
    </w:p>
  </w:endnote>
  <w:endnote w:type="continuationSeparator" w:id="0">
    <w:p w:rsidR="00755BC7" w:rsidRDefault="00755BC7" w:rsidP="00BA5675">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embedRegular r:id="rId1" w:fontKey="{96372ECF-00AA-4709-99F5-75CD0F522306}"/>
    <w:embedBold r:id="rId2" w:fontKey="{B8B7D85E-FC32-453F-8DF8-0F77F8E27E20}"/>
    <w:embedItalic r:id="rId3" w:fontKey="{48B74B17-A61C-4952-A58B-481CEAE1A824}"/>
  </w:font>
  <w:font w:name="宋体">
    <w:altName w:val="SimSun"/>
    <w:panose1 w:val="02010600030101010101"/>
    <w:charset w:val="86"/>
    <w:family w:val="auto"/>
    <w:pitch w:val="variable"/>
    <w:sig w:usb0="00000003" w:usb1="288F0000" w:usb2="00000016" w:usb3="00000000" w:csb0="00040001" w:csb1="00000000"/>
    <w:embedRegular r:id="rId4" w:subsetted="1" w:fontKey="{3532B67E-9C4B-44BF-8DAC-57BC9D033EDE}"/>
    <w:embedBold r:id="rId5" w:subsetted="1" w:fontKey="{0BDA6BAA-2F4E-4446-8564-3107D5AF5CC7}"/>
  </w:font>
  <w:font w:name="黑体">
    <w:altName w:val="SimHei"/>
    <w:panose1 w:val="02010609060101010101"/>
    <w:charset w:val="86"/>
    <w:family w:val="modern"/>
    <w:pitch w:val="fixed"/>
    <w:sig w:usb0="800002BF" w:usb1="38CF7CFA" w:usb2="00000016" w:usb3="00000000" w:csb0="00040001" w:csb1="00000000"/>
    <w:embedRegular r:id="rId6" w:subsetted="1" w:fontKey="{DB984CDC-7FD6-4654-8DD5-ADCD85444710}"/>
    <w:embedBold r:id="rId7" w:subsetted="1" w:fontKey="{744B7AA9-54D3-404C-916D-DEDC668B5299}"/>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default"/>
    <w:sig w:usb0="00000000" w:usb1="00000000" w:usb2="00000010" w:usb3="00000000" w:csb0="00040000" w:csb1="00000000"/>
    <w:embedRegular r:id="rId8" w:subsetted="1" w:fontKey="{24315989-5325-420D-A0BB-460479319D2D}"/>
  </w:font>
  <w:font w:name="微软雅黑">
    <w:panose1 w:val="020B0503020204020204"/>
    <w:charset w:val="86"/>
    <w:family w:val="swiss"/>
    <w:pitch w:val="variable"/>
    <w:sig w:usb0="80000287" w:usb1="280F3C52" w:usb2="00000016" w:usb3="00000000" w:csb0="0004001F" w:csb1="00000000"/>
    <w:embedRegular r:id="rId9" w:subsetted="1" w:fontKey="{AA785D7C-F25A-434E-AFD5-8D3708423129}"/>
  </w:font>
  <w:font w:name="___WRD_EMBED_SUB_368">
    <w:panose1 w:val="02010609030101010101"/>
    <w:charset w:val="86"/>
    <w:family w:val="modern"/>
    <w:pitch w:val="default"/>
    <w:sig w:usb0="00000000" w:usb1="00000000" w:usb2="00000010" w:usb3="00000000" w:csb0="00040000" w:csb1="00000000"/>
  </w:font>
  <w:font w:name="方正综艺简体">
    <w:altName w:val="Microsoft YaHei UI"/>
    <w:charset w:val="86"/>
    <w:family w:val="script"/>
    <w:pitch w:val="fixed"/>
    <w:sig w:usb0="00000001" w:usb1="080E0000" w:usb2="00000010" w:usb3="00000000" w:csb0="00040000" w:csb1="00000000"/>
    <w:embedBold r:id="rId10" w:subsetted="1" w:fontKey="{5A238D4E-031D-445E-AF26-288D2DDEE7B3}"/>
  </w:font>
  <w:font w:name="___WRD_EMBED_SUB_39">
    <w:altName w:val="Arial Unicode MS"/>
    <w:panose1 w:val="02010609030101010101"/>
    <w:charset w:val="86"/>
    <w:family w:val="modern"/>
    <w:pitch w:val="fixed"/>
    <w:sig w:usb0="00000000" w:usb1="080E0000" w:usb2="00000010" w:usb3="00000000" w:csb0="00040000" w:csb1="00000000"/>
    <w:embedRegular r:id="rId11" w:subsetted="1" w:fontKey="{113F5587-AC83-407F-9171-A3C50A33B423}"/>
  </w:font>
  <w:font w:name="Calibri">
    <w:panose1 w:val="020F0502020204030204"/>
    <w:charset w:val="00"/>
    <w:family w:val="swiss"/>
    <w:pitch w:val="variable"/>
    <w:sig w:usb0="E00002FF" w:usb1="4000ACFF" w:usb2="00000001" w:usb3="00000000" w:csb0="0000019F" w:csb1="00000000"/>
    <w:embedRegular r:id="rId12" w:subsetted="1" w:fontKey="{C0742036-9880-4E77-97B7-8BB42358479A}"/>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F93" w:rsidRDefault="00BD1F93" w:rsidP="00470FDE">
    <w:pPr>
      <w:pStyle w:val="a8"/>
      <w:jc w:val="center"/>
    </w:pPr>
    <w:r>
      <w:rPr>
        <w:rFonts w:hint="eastAsia"/>
      </w:rPr>
      <w:t xml:space="preserve">- </w:t>
    </w:r>
    <w:r>
      <w:rPr>
        <w:rStyle w:val="a9"/>
      </w:rPr>
      <w:fldChar w:fldCharType="begin"/>
    </w:r>
    <w:r>
      <w:rPr>
        <w:rStyle w:val="a9"/>
      </w:rPr>
      <w:instrText xml:space="preserve"> PAGE </w:instrText>
    </w:r>
    <w:r>
      <w:rPr>
        <w:rStyle w:val="a9"/>
      </w:rPr>
      <w:fldChar w:fldCharType="separate"/>
    </w:r>
    <w:r w:rsidR="00122F70">
      <w:rPr>
        <w:rStyle w:val="a9"/>
        <w:noProof/>
      </w:rPr>
      <w:t>11</w:t>
    </w:r>
    <w:r>
      <w:rPr>
        <w:rStyle w:val="a9"/>
      </w:rPr>
      <w:fldChar w:fldCharType="end"/>
    </w:r>
    <w:r>
      <w:rPr>
        <w:rStyle w:val="a9"/>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5BC7" w:rsidRDefault="00755BC7" w:rsidP="00BA5675">
      <w:r>
        <w:separator/>
      </w:r>
    </w:p>
  </w:footnote>
  <w:footnote w:type="continuationSeparator" w:id="0">
    <w:p w:rsidR="00755BC7" w:rsidRDefault="00755BC7" w:rsidP="00BA5675">
      <w:r>
        <w:continuationSeparator/>
      </w:r>
    </w:p>
  </w:footnote>
  <w:footnote w:type="continuationNotice" w:id="1">
    <w:p w:rsidR="00755BC7" w:rsidRDefault="00755BC7"/>
  </w:footnote>
  <w:footnote w:id="2">
    <w:p w:rsidR="00546CA8" w:rsidRDefault="00546CA8" w:rsidP="00546CA8">
      <w:pPr>
        <w:pStyle w:val="CSO-d"/>
      </w:pPr>
      <w:r w:rsidRPr="00546CA8">
        <w:rPr>
          <w:rFonts w:ascii="黑体" w:eastAsia="黑体" w:hAnsi="黑体" w:hint="eastAsia"/>
        </w:rPr>
        <w:t>基金项目：</w:t>
      </w:r>
      <w:r>
        <w:rPr>
          <w:rFonts w:hint="eastAsia"/>
        </w:rPr>
        <w:t>国家自然科学基金资助项目</w:t>
      </w:r>
      <w:r>
        <w:rPr>
          <w:rFonts w:hint="eastAsia"/>
        </w:rPr>
        <w:t>(51275540)</w:t>
      </w:r>
    </w:p>
  </w:footnote>
  <w:footnote w:id="3">
    <w:p w:rsidR="00546CA8" w:rsidRDefault="00546CA8" w:rsidP="00546CA8">
      <w:pPr>
        <w:pStyle w:val="CSO-d"/>
      </w:pPr>
      <w:r w:rsidRPr="00546CA8">
        <w:rPr>
          <w:rFonts w:ascii="黑体" w:eastAsia="黑体" w:hAnsi="黑体" w:hint="eastAsia"/>
        </w:rPr>
        <w:t>作者简介：</w:t>
      </w:r>
      <w:r>
        <w:rPr>
          <w:rFonts w:hint="eastAsia"/>
        </w:rPr>
        <w:t>杨洁</w:t>
      </w:r>
      <w:r>
        <w:rPr>
          <w:rFonts w:hint="eastAsia"/>
        </w:rPr>
        <w:t>(1994-)</w:t>
      </w:r>
      <w:r>
        <w:rPr>
          <w:rFonts w:hint="eastAsia"/>
        </w:rPr>
        <w:t>，女，主要研究方向：汽车</w:t>
      </w:r>
      <w:proofErr w:type="gramStart"/>
      <w:r>
        <w:rPr>
          <w:rFonts w:hint="eastAsia"/>
        </w:rPr>
        <w:t>热管理</w:t>
      </w:r>
      <w:proofErr w:type="gramEnd"/>
      <w:r>
        <w:rPr>
          <w:rFonts w:hint="eastAsia"/>
        </w:rPr>
        <w:t>及热舒适性研究</w:t>
      </w:r>
    </w:p>
  </w:footnote>
  <w:footnote w:id="4">
    <w:p w:rsidR="00546CA8" w:rsidRDefault="00546CA8" w:rsidP="00546CA8">
      <w:pPr>
        <w:pStyle w:val="CSO-d"/>
      </w:pPr>
      <w:r w:rsidRPr="00546CA8">
        <w:rPr>
          <w:rFonts w:ascii="黑体" w:eastAsia="黑体" w:hAnsi="黑体" w:hint="eastAsia"/>
        </w:rPr>
        <w:t>通信联系人：</w:t>
      </w:r>
      <w:r>
        <w:rPr>
          <w:rFonts w:hint="eastAsia"/>
        </w:rPr>
        <w:t>贺岩松</w:t>
      </w:r>
      <w:r>
        <w:rPr>
          <w:rFonts w:hint="eastAsia"/>
        </w:rPr>
        <w:t>(1968-)</w:t>
      </w:r>
      <w:r>
        <w:rPr>
          <w:rFonts w:hint="eastAsia"/>
        </w:rPr>
        <w:t>，男，教授、博导，主要研究方向：车辆振动与噪声控制、车辆</w:t>
      </w:r>
      <w:proofErr w:type="gramStart"/>
      <w:r>
        <w:rPr>
          <w:rFonts w:hint="eastAsia"/>
        </w:rPr>
        <w:t>舒适性主</w:t>
      </w:r>
      <w:proofErr w:type="gramEnd"/>
      <w:r>
        <w:rPr>
          <w:rFonts w:hint="eastAsia"/>
        </w:rPr>
        <w:t>/</w:t>
      </w:r>
      <w:r>
        <w:rPr>
          <w:rFonts w:hint="eastAsia"/>
        </w:rPr>
        <w:t>客观评价</w:t>
      </w:r>
      <w:r>
        <w:rPr>
          <w:rFonts w:hint="eastAsia"/>
        </w:rPr>
        <w:t>. E-mail: hys68@cqu.edu.cn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F93" w:rsidRPr="00470FDE" w:rsidRDefault="0068735E">
    <w:pPr>
      <w:pStyle w:val="a7"/>
    </w:pPr>
    <w:r>
      <w:rPr>
        <w:noProof/>
      </w:rPr>
      <mc:AlternateContent>
        <mc:Choice Requires="wps">
          <w:drawing>
            <wp:anchor distT="0" distB="0" distL="114300" distR="114300" simplePos="0" relativeHeight="251657728" behindDoc="0" locked="0" layoutInCell="1" allowOverlap="1">
              <wp:simplePos x="0" y="0"/>
              <wp:positionH relativeFrom="margin">
                <wp:posOffset>-36195</wp:posOffset>
              </wp:positionH>
              <wp:positionV relativeFrom="page">
                <wp:posOffset>521970</wp:posOffset>
              </wp:positionV>
              <wp:extent cx="1646555" cy="250190"/>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6555" cy="250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1F93" w:rsidRPr="009B32DD" w:rsidRDefault="00BD1F93" w:rsidP="00E046CC">
                          <w:pPr>
                            <w:rPr>
                              <w:rFonts w:eastAsia="方正综艺简体"/>
                            </w:rPr>
                          </w:pPr>
                          <w:r w:rsidRPr="009B32DD">
                            <w:rPr>
                              <w:rFonts w:ascii="方正综艺简体" w:eastAsia="方正综艺简体" w:hint="eastAsia"/>
                              <w:b/>
                              <w:color w:val="DA0000"/>
                              <w:spacing w:val="2"/>
                              <w:sz w:val="32"/>
                              <w:szCs w:val="32"/>
                            </w:rPr>
                            <w:t>中国</w:t>
                          </w:r>
                          <w:r w:rsidRPr="009B32DD">
                            <w:rPr>
                              <w:rFonts w:ascii="方正综艺简体" w:eastAsia="方正综艺简体" w:hint="eastAsia"/>
                              <w:b/>
                              <w:spacing w:val="2"/>
                              <w:sz w:val="32"/>
                              <w:szCs w:val="32"/>
                            </w:rPr>
                            <w:t>科技论文在线</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2.85pt;margin-top:41.1pt;width:129.65pt;height:19.7pt;z-index:251657728;visibility:visible;mso-wrap-style:non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" filled="f" stroked="f">
              <v:textbox inset="0,0,0,0">
                <w:txbxContent>
                  <w:p w:rsidR="00BD1F93" w:rsidRPr="009B32DD" w:rsidRDefault="00BD1F93" w:rsidP="00E046CC">
                    <w:pPr>
                      <w:rPr>
                        <w:rFonts w:eastAsia="方正综艺简体"/>
                      </w:rPr>
                    </w:pPr>
                    <w:r w:rsidRPr="009B32DD">
                      <w:rPr>
                        <w:rFonts w:ascii="方正综艺简体" w:eastAsia="方正综艺简体" w:hint="eastAsia"/>
                        <w:b/>
                        <w:color w:val="DA0000"/>
                        <w:spacing w:val="2"/>
                        <w:sz w:val="32"/>
                        <w:szCs w:val="32"/>
                      </w:rPr>
                      <w:t>中国</w:t>
                    </w:r>
                    <w:r w:rsidRPr="009B32DD">
                      <w:rPr>
                        <w:rFonts w:ascii="方正综艺简体" w:eastAsia="方正综艺简体" w:hint="eastAsia"/>
                        <w:b/>
                        <w:spacing w:val="2"/>
                        <w:sz w:val="32"/>
                        <w:szCs w:val="32"/>
                      </w:rPr>
                      <w:t>科技论文在线</w:t>
                    </w:r>
                  </w:p>
                </w:txbxContent>
              </v:textbox>
              <w10:wrap anchorx="margin" anchory="page"/>
            </v:shape>
          </w:pict>
        </mc:Fallback>
      </mc:AlternateContent>
    </w:r>
    <w:r w:rsidR="00BD1F93">
      <w:rPr>
        <w:rFonts w:hint="eastAsia"/>
      </w:rPr>
      <w:tab/>
    </w:r>
    <w:r w:rsidR="00BD1F93" w:rsidRPr="00470FDE">
      <w:t>http://www.paper.edu.cn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925E5A"/>
    <w:multiLevelType w:val="multilevel"/>
    <w:tmpl w:val="8BB2BDAE"/>
    <w:lvl w:ilvl="0">
      <w:numFmt w:val="decimal"/>
      <w:pStyle w:val="CSO-"/>
      <w:isLgl/>
      <w:lvlText w:val="%1"/>
      <w:lvlJc w:val="left"/>
      <w:pPr>
        <w:tabs>
          <w:tab w:val="num" w:pos="357"/>
        </w:tabs>
        <w:ind w:left="357" w:hanging="357"/>
      </w:pPr>
      <w:rPr>
        <w:rFonts w:hint="eastAsia"/>
      </w:rPr>
    </w:lvl>
    <w:lvl w:ilvl="1">
      <w:start w:val="1"/>
      <w:numFmt w:val="decimal"/>
      <w:pStyle w:val="CSO-0"/>
      <w:isLgl/>
      <w:lvlText w:val="%1.%2"/>
      <w:lvlJc w:val="left"/>
      <w:pPr>
        <w:tabs>
          <w:tab w:val="num" w:pos="567"/>
        </w:tabs>
        <w:ind w:left="567" w:hanging="567"/>
      </w:pPr>
      <w:rPr>
        <w:rFonts w:hint="eastAsia"/>
      </w:rPr>
    </w:lvl>
    <w:lvl w:ilvl="2">
      <w:start w:val="1"/>
      <w:numFmt w:val="decimal"/>
      <w:pStyle w:val="CSO-1"/>
      <w:isLgl/>
      <w:lvlText w:val="%1.%2.%3"/>
      <w:lvlJc w:val="left"/>
      <w:pPr>
        <w:tabs>
          <w:tab w:val="num" w:pos="680"/>
        </w:tabs>
        <w:ind w:left="680" w:hanging="680"/>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501"/>
        </w:tabs>
        <w:ind w:left="2551" w:hanging="850"/>
      </w:pPr>
      <w:rPr>
        <w:rFonts w:hint="eastAsia"/>
      </w:rPr>
    </w:lvl>
    <w:lvl w:ilvl="5">
      <w:start w:val="1"/>
      <w:numFmt w:val="decimal"/>
      <w:lvlText w:val="%1.%2.%3.%4.%5.%6"/>
      <w:lvlJc w:val="left"/>
      <w:pPr>
        <w:tabs>
          <w:tab w:val="num" w:pos="4286"/>
        </w:tabs>
        <w:ind w:left="3260" w:hanging="1134"/>
      </w:pPr>
      <w:rPr>
        <w:rFonts w:hint="eastAsia"/>
      </w:rPr>
    </w:lvl>
    <w:lvl w:ilvl="6">
      <w:start w:val="1"/>
      <w:numFmt w:val="decimal"/>
      <w:lvlText w:val="%1.%2.%3.%4.%5.%6.%7"/>
      <w:lvlJc w:val="left"/>
      <w:pPr>
        <w:tabs>
          <w:tab w:val="num" w:pos="5071"/>
        </w:tabs>
        <w:ind w:left="3827" w:hanging="1276"/>
      </w:pPr>
      <w:rPr>
        <w:rFonts w:hint="eastAsia"/>
      </w:rPr>
    </w:lvl>
    <w:lvl w:ilvl="7">
      <w:start w:val="1"/>
      <w:numFmt w:val="decimal"/>
      <w:lvlText w:val="%1.%2.%3.%4.%5.%6.%7.%8"/>
      <w:lvlJc w:val="left"/>
      <w:pPr>
        <w:tabs>
          <w:tab w:val="num" w:pos="5856"/>
        </w:tabs>
        <w:ind w:left="4394" w:hanging="1418"/>
      </w:pPr>
      <w:rPr>
        <w:rFonts w:hint="eastAsia"/>
      </w:rPr>
    </w:lvl>
    <w:lvl w:ilvl="8">
      <w:start w:val="1"/>
      <w:numFmt w:val="decimal"/>
      <w:lvlText w:val="%1.%2.%3.%4.%5.%6.%7.%8.%9"/>
      <w:lvlJc w:val="left"/>
      <w:pPr>
        <w:tabs>
          <w:tab w:val="num" w:pos="6642"/>
        </w:tabs>
        <w:ind w:left="5102" w:hanging="1700"/>
      </w:pPr>
      <w:rPr>
        <w:rFonts w:hint="eastAsia"/>
      </w:rPr>
    </w:lvl>
  </w:abstractNum>
  <w:abstractNum w:abstractNumId="1" w15:restartNumberingAfterBreak="0">
    <w:nsid w:val="7D266F61"/>
    <w:multiLevelType w:val="singleLevel"/>
    <w:tmpl w:val="08781FC4"/>
    <w:lvl w:ilvl="0">
      <w:start w:val="1"/>
      <w:numFmt w:val="decimal"/>
      <w:lvlText w:val="[%1]"/>
      <w:lvlJc w:val="left"/>
      <w:pPr>
        <w:tabs>
          <w:tab w:val="num" w:pos="360"/>
        </w:tabs>
        <w:ind w:left="312" w:hanging="312"/>
      </w:pPr>
    </w:lvl>
  </w:abstractNum>
  <w:num w:numId="1">
    <w:abstractNumId w:val="0"/>
  </w:num>
  <w:num w:numId="2">
    <w:abstractNumId w:val="0"/>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TrueTypeFonts/>
  <w:embedSystemFonts/>
  <w:saveSubsetFonts/>
  <w:bordersDoNotSurroundHeader/>
  <w:bordersDoNotSurroundFooter/>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1" w:cryptProviderType="rsaAES" w:cryptAlgorithmClass="hash" w:cryptAlgorithmType="typeAny" w:cryptAlgorithmSid="14" w:cryptSpinCount="100000" w:hash="/5MCH4lJ12bGmUO9M1jiEb0TbyIicLIHPqcLiDfO0T7pnTDDvT/N659PgQHn6stec0LVCkYIXRLZS5qeHDg/qQ==" w:salt="2HDSA13ixZA9w/GxWRX2vg=="/>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olDoNotOpenAgain" w:val="True"/>
  </w:docVars>
  <w:rsids>
    <w:rsidRoot w:val="00BA5675"/>
    <w:rsid w:val="00005E0D"/>
    <w:rsid w:val="000076C9"/>
    <w:rsid w:val="00010290"/>
    <w:rsid w:val="000111CA"/>
    <w:rsid w:val="00013D3B"/>
    <w:rsid w:val="00016F23"/>
    <w:rsid w:val="00023987"/>
    <w:rsid w:val="0002600C"/>
    <w:rsid w:val="000448D8"/>
    <w:rsid w:val="00044A7F"/>
    <w:rsid w:val="000459CF"/>
    <w:rsid w:val="00056185"/>
    <w:rsid w:val="00066633"/>
    <w:rsid w:val="00067972"/>
    <w:rsid w:val="00070CBA"/>
    <w:rsid w:val="0007318B"/>
    <w:rsid w:val="000777A6"/>
    <w:rsid w:val="00090C53"/>
    <w:rsid w:val="00092230"/>
    <w:rsid w:val="00095C14"/>
    <w:rsid w:val="000B0A2D"/>
    <w:rsid w:val="000B394F"/>
    <w:rsid w:val="000B60AD"/>
    <w:rsid w:val="000C046D"/>
    <w:rsid w:val="000C283A"/>
    <w:rsid w:val="000C4C3B"/>
    <w:rsid w:val="000C5C96"/>
    <w:rsid w:val="000C5E85"/>
    <w:rsid w:val="000D4427"/>
    <w:rsid w:val="000D7102"/>
    <w:rsid w:val="000E3ECA"/>
    <w:rsid w:val="000E630B"/>
    <w:rsid w:val="0010048A"/>
    <w:rsid w:val="001004D6"/>
    <w:rsid w:val="00101D5A"/>
    <w:rsid w:val="00113DBC"/>
    <w:rsid w:val="00116E64"/>
    <w:rsid w:val="00122F70"/>
    <w:rsid w:val="00131394"/>
    <w:rsid w:val="001500B1"/>
    <w:rsid w:val="00150901"/>
    <w:rsid w:val="0015473D"/>
    <w:rsid w:val="00154C42"/>
    <w:rsid w:val="00156B46"/>
    <w:rsid w:val="00156C3E"/>
    <w:rsid w:val="001715F1"/>
    <w:rsid w:val="001721C8"/>
    <w:rsid w:val="00174168"/>
    <w:rsid w:val="00177AAE"/>
    <w:rsid w:val="0019011F"/>
    <w:rsid w:val="0019086B"/>
    <w:rsid w:val="001914C9"/>
    <w:rsid w:val="001967A7"/>
    <w:rsid w:val="00197426"/>
    <w:rsid w:val="001975DA"/>
    <w:rsid w:val="001A212D"/>
    <w:rsid w:val="001A6169"/>
    <w:rsid w:val="001A666A"/>
    <w:rsid w:val="001C0EA0"/>
    <w:rsid w:val="001D0BBE"/>
    <w:rsid w:val="001D1DEB"/>
    <w:rsid w:val="001D20CA"/>
    <w:rsid w:val="001D5E34"/>
    <w:rsid w:val="001E2357"/>
    <w:rsid w:val="001E7147"/>
    <w:rsid w:val="001F481A"/>
    <w:rsid w:val="001F5052"/>
    <w:rsid w:val="001F5532"/>
    <w:rsid w:val="00200B5D"/>
    <w:rsid w:val="00202D0B"/>
    <w:rsid w:val="00202EE3"/>
    <w:rsid w:val="00211BBA"/>
    <w:rsid w:val="0022377E"/>
    <w:rsid w:val="002271EB"/>
    <w:rsid w:val="002378C8"/>
    <w:rsid w:val="002455B8"/>
    <w:rsid w:val="00247A9B"/>
    <w:rsid w:val="002513FE"/>
    <w:rsid w:val="00256CD7"/>
    <w:rsid w:val="00257D81"/>
    <w:rsid w:val="00265280"/>
    <w:rsid w:val="00265594"/>
    <w:rsid w:val="00271D90"/>
    <w:rsid w:val="002748E9"/>
    <w:rsid w:val="002877D6"/>
    <w:rsid w:val="0029319B"/>
    <w:rsid w:val="00297469"/>
    <w:rsid w:val="002A0948"/>
    <w:rsid w:val="002B0AFE"/>
    <w:rsid w:val="002B6676"/>
    <w:rsid w:val="002C12E5"/>
    <w:rsid w:val="002C2C06"/>
    <w:rsid w:val="002C34D4"/>
    <w:rsid w:val="002C3FD9"/>
    <w:rsid w:val="002D1449"/>
    <w:rsid w:val="002D4624"/>
    <w:rsid w:val="002D76F0"/>
    <w:rsid w:val="002E2D98"/>
    <w:rsid w:val="002E7595"/>
    <w:rsid w:val="002F1D4D"/>
    <w:rsid w:val="002F2C0B"/>
    <w:rsid w:val="002F3D89"/>
    <w:rsid w:val="002F7A85"/>
    <w:rsid w:val="00306F4C"/>
    <w:rsid w:val="00316045"/>
    <w:rsid w:val="003318C8"/>
    <w:rsid w:val="003477A7"/>
    <w:rsid w:val="00347C69"/>
    <w:rsid w:val="003676F2"/>
    <w:rsid w:val="0037099E"/>
    <w:rsid w:val="00370EE5"/>
    <w:rsid w:val="00372616"/>
    <w:rsid w:val="00380208"/>
    <w:rsid w:val="003859C4"/>
    <w:rsid w:val="00390EB5"/>
    <w:rsid w:val="00397D12"/>
    <w:rsid w:val="003A62AE"/>
    <w:rsid w:val="003B5781"/>
    <w:rsid w:val="003B7FA4"/>
    <w:rsid w:val="003C0C5E"/>
    <w:rsid w:val="003C1C73"/>
    <w:rsid w:val="003C4802"/>
    <w:rsid w:val="003C4DF3"/>
    <w:rsid w:val="003C63C4"/>
    <w:rsid w:val="003C6A48"/>
    <w:rsid w:val="003E3C71"/>
    <w:rsid w:val="003E457B"/>
    <w:rsid w:val="003E4DA4"/>
    <w:rsid w:val="003F01F9"/>
    <w:rsid w:val="003F2EA1"/>
    <w:rsid w:val="003F5145"/>
    <w:rsid w:val="003F5183"/>
    <w:rsid w:val="003F5EE2"/>
    <w:rsid w:val="00400EC1"/>
    <w:rsid w:val="0040665C"/>
    <w:rsid w:val="00422CE1"/>
    <w:rsid w:val="00424475"/>
    <w:rsid w:val="0042487D"/>
    <w:rsid w:val="004320D3"/>
    <w:rsid w:val="0043379F"/>
    <w:rsid w:val="00434406"/>
    <w:rsid w:val="00444BB3"/>
    <w:rsid w:val="0044708E"/>
    <w:rsid w:val="00450798"/>
    <w:rsid w:val="00450B15"/>
    <w:rsid w:val="00451791"/>
    <w:rsid w:val="004602A4"/>
    <w:rsid w:val="00470FDE"/>
    <w:rsid w:val="0047144A"/>
    <w:rsid w:val="004741F0"/>
    <w:rsid w:val="00477ADB"/>
    <w:rsid w:val="00490FC4"/>
    <w:rsid w:val="004A19E5"/>
    <w:rsid w:val="004A6B4F"/>
    <w:rsid w:val="004A78BE"/>
    <w:rsid w:val="004B035B"/>
    <w:rsid w:val="004B467F"/>
    <w:rsid w:val="004B7C2B"/>
    <w:rsid w:val="004D3354"/>
    <w:rsid w:val="004E28A7"/>
    <w:rsid w:val="004F5128"/>
    <w:rsid w:val="004F5DFB"/>
    <w:rsid w:val="004F7DA6"/>
    <w:rsid w:val="005046EF"/>
    <w:rsid w:val="00506F3A"/>
    <w:rsid w:val="005126BF"/>
    <w:rsid w:val="0051365D"/>
    <w:rsid w:val="0052572B"/>
    <w:rsid w:val="00531F02"/>
    <w:rsid w:val="00532BD9"/>
    <w:rsid w:val="00541D9E"/>
    <w:rsid w:val="00546CA8"/>
    <w:rsid w:val="00547170"/>
    <w:rsid w:val="005500AE"/>
    <w:rsid w:val="005502C8"/>
    <w:rsid w:val="0055755B"/>
    <w:rsid w:val="005658AD"/>
    <w:rsid w:val="00567AA6"/>
    <w:rsid w:val="00572A6B"/>
    <w:rsid w:val="005803F2"/>
    <w:rsid w:val="0058363C"/>
    <w:rsid w:val="00587C6C"/>
    <w:rsid w:val="00594580"/>
    <w:rsid w:val="0059744F"/>
    <w:rsid w:val="005979A2"/>
    <w:rsid w:val="005A7931"/>
    <w:rsid w:val="005B4D21"/>
    <w:rsid w:val="005B6557"/>
    <w:rsid w:val="005E1174"/>
    <w:rsid w:val="005E120D"/>
    <w:rsid w:val="005E5404"/>
    <w:rsid w:val="005F4156"/>
    <w:rsid w:val="00600394"/>
    <w:rsid w:val="00600C6A"/>
    <w:rsid w:val="006041AE"/>
    <w:rsid w:val="006061C6"/>
    <w:rsid w:val="006105E2"/>
    <w:rsid w:val="006109B9"/>
    <w:rsid w:val="006164BB"/>
    <w:rsid w:val="006229D6"/>
    <w:rsid w:val="006403A5"/>
    <w:rsid w:val="00671392"/>
    <w:rsid w:val="00680DC1"/>
    <w:rsid w:val="0068735E"/>
    <w:rsid w:val="00687AA9"/>
    <w:rsid w:val="006B3D03"/>
    <w:rsid w:val="006B4ECB"/>
    <w:rsid w:val="006B5AD9"/>
    <w:rsid w:val="006C12DE"/>
    <w:rsid w:val="006C2398"/>
    <w:rsid w:val="006C56F5"/>
    <w:rsid w:val="006C625A"/>
    <w:rsid w:val="006C71D5"/>
    <w:rsid w:val="006C7499"/>
    <w:rsid w:val="006D1037"/>
    <w:rsid w:val="006D5905"/>
    <w:rsid w:val="006E0AE4"/>
    <w:rsid w:val="006E34E5"/>
    <w:rsid w:val="006E5F72"/>
    <w:rsid w:val="006E7612"/>
    <w:rsid w:val="006F4278"/>
    <w:rsid w:val="006F7B7E"/>
    <w:rsid w:val="007012C7"/>
    <w:rsid w:val="007013F1"/>
    <w:rsid w:val="0071052A"/>
    <w:rsid w:val="00714AC5"/>
    <w:rsid w:val="00720C05"/>
    <w:rsid w:val="0072146D"/>
    <w:rsid w:val="007245E5"/>
    <w:rsid w:val="00743980"/>
    <w:rsid w:val="007471A4"/>
    <w:rsid w:val="007506A4"/>
    <w:rsid w:val="00755BC7"/>
    <w:rsid w:val="0076546C"/>
    <w:rsid w:val="007668CA"/>
    <w:rsid w:val="007714DD"/>
    <w:rsid w:val="0077284B"/>
    <w:rsid w:val="007773A0"/>
    <w:rsid w:val="00795D4A"/>
    <w:rsid w:val="00796609"/>
    <w:rsid w:val="00797519"/>
    <w:rsid w:val="007A2C55"/>
    <w:rsid w:val="007B4D6D"/>
    <w:rsid w:val="007C189E"/>
    <w:rsid w:val="007C4F3A"/>
    <w:rsid w:val="007D08A2"/>
    <w:rsid w:val="007D29CE"/>
    <w:rsid w:val="007D3162"/>
    <w:rsid w:val="007E39CD"/>
    <w:rsid w:val="00805A66"/>
    <w:rsid w:val="00805AC1"/>
    <w:rsid w:val="00814E34"/>
    <w:rsid w:val="00821804"/>
    <w:rsid w:val="00832EDA"/>
    <w:rsid w:val="00835095"/>
    <w:rsid w:val="00836F41"/>
    <w:rsid w:val="00854A88"/>
    <w:rsid w:val="00862663"/>
    <w:rsid w:val="008712C5"/>
    <w:rsid w:val="00876088"/>
    <w:rsid w:val="00876D3F"/>
    <w:rsid w:val="00877980"/>
    <w:rsid w:val="0089284E"/>
    <w:rsid w:val="00894308"/>
    <w:rsid w:val="008A4FD0"/>
    <w:rsid w:val="008D0305"/>
    <w:rsid w:val="008D063E"/>
    <w:rsid w:val="008D0F65"/>
    <w:rsid w:val="008D3C3F"/>
    <w:rsid w:val="008D42C6"/>
    <w:rsid w:val="008D4707"/>
    <w:rsid w:val="008E2D34"/>
    <w:rsid w:val="008E4523"/>
    <w:rsid w:val="008E5B10"/>
    <w:rsid w:val="008F1436"/>
    <w:rsid w:val="008F3CD4"/>
    <w:rsid w:val="00900DC2"/>
    <w:rsid w:val="009037FD"/>
    <w:rsid w:val="00926742"/>
    <w:rsid w:val="009268F0"/>
    <w:rsid w:val="00940790"/>
    <w:rsid w:val="00942022"/>
    <w:rsid w:val="00946F9C"/>
    <w:rsid w:val="009536F3"/>
    <w:rsid w:val="0095554C"/>
    <w:rsid w:val="009574F6"/>
    <w:rsid w:val="00961484"/>
    <w:rsid w:val="00963273"/>
    <w:rsid w:val="00980291"/>
    <w:rsid w:val="00985BA0"/>
    <w:rsid w:val="00990E08"/>
    <w:rsid w:val="009A164A"/>
    <w:rsid w:val="009A1CB4"/>
    <w:rsid w:val="009A26A5"/>
    <w:rsid w:val="009B1AA4"/>
    <w:rsid w:val="009B32DD"/>
    <w:rsid w:val="009C0F2F"/>
    <w:rsid w:val="009C3E01"/>
    <w:rsid w:val="009C572E"/>
    <w:rsid w:val="009C60F9"/>
    <w:rsid w:val="009C7DBA"/>
    <w:rsid w:val="009D2067"/>
    <w:rsid w:val="009D20D8"/>
    <w:rsid w:val="009D2DD5"/>
    <w:rsid w:val="009D4EB2"/>
    <w:rsid w:val="009D7822"/>
    <w:rsid w:val="009E112E"/>
    <w:rsid w:val="009F1793"/>
    <w:rsid w:val="009F1A6D"/>
    <w:rsid w:val="009F28D2"/>
    <w:rsid w:val="009F3BAF"/>
    <w:rsid w:val="009F760A"/>
    <w:rsid w:val="00A04703"/>
    <w:rsid w:val="00A05B4B"/>
    <w:rsid w:val="00A07D66"/>
    <w:rsid w:val="00A20290"/>
    <w:rsid w:val="00A2206A"/>
    <w:rsid w:val="00A2702E"/>
    <w:rsid w:val="00A272F9"/>
    <w:rsid w:val="00A34F99"/>
    <w:rsid w:val="00A42884"/>
    <w:rsid w:val="00A53073"/>
    <w:rsid w:val="00A5327F"/>
    <w:rsid w:val="00A53A29"/>
    <w:rsid w:val="00A565A2"/>
    <w:rsid w:val="00A574BB"/>
    <w:rsid w:val="00A60858"/>
    <w:rsid w:val="00A650F6"/>
    <w:rsid w:val="00A72071"/>
    <w:rsid w:val="00A72696"/>
    <w:rsid w:val="00A8614B"/>
    <w:rsid w:val="00A911B8"/>
    <w:rsid w:val="00AB42E4"/>
    <w:rsid w:val="00AB595D"/>
    <w:rsid w:val="00AB6965"/>
    <w:rsid w:val="00AC69BD"/>
    <w:rsid w:val="00AD10FE"/>
    <w:rsid w:val="00AD1BFF"/>
    <w:rsid w:val="00AD4BE2"/>
    <w:rsid w:val="00AD6700"/>
    <w:rsid w:val="00AE0233"/>
    <w:rsid w:val="00AE2926"/>
    <w:rsid w:val="00AE7B70"/>
    <w:rsid w:val="00AF05B3"/>
    <w:rsid w:val="00AF3354"/>
    <w:rsid w:val="00AF3D51"/>
    <w:rsid w:val="00AF4324"/>
    <w:rsid w:val="00AF5B25"/>
    <w:rsid w:val="00B013F8"/>
    <w:rsid w:val="00B015B4"/>
    <w:rsid w:val="00B02B9D"/>
    <w:rsid w:val="00B050AB"/>
    <w:rsid w:val="00B06472"/>
    <w:rsid w:val="00B1512D"/>
    <w:rsid w:val="00B31DCB"/>
    <w:rsid w:val="00B35B5B"/>
    <w:rsid w:val="00B42B5E"/>
    <w:rsid w:val="00B42D3C"/>
    <w:rsid w:val="00B44695"/>
    <w:rsid w:val="00B453DB"/>
    <w:rsid w:val="00B465D6"/>
    <w:rsid w:val="00B5062F"/>
    <w:rsid w:val="00B578CD"/>
    <w:rsid w:val="00B60AC3"/>
    <w:rsid w:val="00B61EC9"/>
    <w:rsid w:val="00B713AD"/>
    <w:rsid w:val="00B71A86"/>
    <w:rsid w:val="00B73F16"/>
    <w:rsid w:val="00B80C66"/>
    <w:rsid w:val="00B80E3E"/>
    <w:rsid w:val="00B82BC2"/>
    <w:rsid w:val="00B926AC"/>
    <w:rsid w:val="00BA5675"/>
    <w:rsid w:val="00BB4CE1"/>
    <w:rsid w:val="00BC0535"/>
    <w:rsid w:val="00BC0A88"/>
    <w:rsid w:val="00BC226E"/>
    <w:rsid w:val="00BC3098"/>
    <w:rsid w:val="00BC413C"/>
    <w:rsid w:val="00BC5FD5"/>
    <w:rsid w:val="00BD1F93"/>
    <w:rsid w:val="00BD64F2"/>
    <w:rsid w:val="00BE0632"/>
    <w:rsid w:val="00BE2814"/>
    <w:rsid w:val="00BE4A4E"/>
    <w:rsid w:val="00BF05F3"/>
    <w:rsid w:val="00BF446F"/>
    <w:rsid w:val="00BF547F"/>
    <w:rsid w:val="00BF754B"/>
    <w:rsid w:val="00C06F60"/>
    <w:rsid w:val="00C14994"/>
    <w:rsid w:val="00C2546C"/>
    <w:rsid w:val="00C2780E"/>
    <w:rsid w:val="00C30F55"/>
    <w:rsid w:val="00C3208B"/>
    <w:rsid w:val="00C3415B"/>
    <w:rsid w:val="00C372E0"/>
    <w:rsid w:val="00C37935"/>
    <w:rsid w:val="00C4206C"/>
    <w:rsid w:val="00C43E0A"/>
    <w:rsid w:val="00C50142"/>
    <w:rsid w:val="00C502BB"/>
    <w:rsid w:val="00C56776"/>
    <w:rsid w:val="00C63A43"/>
    <w:rsid w:val="00C64C0A"/>
    <w:rsid w:val="00C662E9"/>
    <w:rsid w:val="00C73FC6"/>
    <w:rsid w:val="00C74180"/>
    <w:rsid w:val="00C766C1"/>
    <w:rsid w:val="00C87D7F"/>
    <w:rsid w:val="00C96BEE"/>
    <w:rsid w:val="00C97EF3"/>
    <w:rsid w:val="00CA63CE"/>
    <w:rsid w:val="00CB4169"/>
    <w:rsid w:val="00CB7AD9"/>
    <w:rsid w:val="00CC45BF"/>
    <w:rsid w:val="00CC55A2"/>
    <w:rsid w:val="00CD068F"/>
    <w:rsid w:val="00CD3AD0"/>
    <w:rsid w:val="00CD4EBB"/>
    <w:rsid w:val="00CE0927"/>
    <w:rsid w:val="00CE10A6"/>
    <w:rsid w:val="00CE759F"/>
    <w:rsid w:val="00D0260D"/>
    <w:rsid w:val="00D0772C"/>
    <w:rsid w:val="00D16A4C"/>
    <w:rsid w:val="00D2330D"/>
    <w:rsid w:val="00D23963"/>
    <w:rsid w:val="00D26F08"/>
    <w:rsid w:val="00D3168C"/>
    <w:rsid w:val="00D34FC0"/>
    <w:rsid w:val="00D36152"/>
    <w:rsid w:val="00D37A8C"/>
    <w:rsid w:val="00D404E0"/>
    <w:rsid w:val="00D41162"/>
    <w:rsid w:val="00D53ABB"/>
    <w:rsid w:val="00D55EAC"/>
    <w:rsid w:val="00D61879"/>
    <w:rsid w:val="00D63E49"/>
    <w:rsid w:val="00D66AB8"/>
    <w:rsid w:val="00D679FD"/>
    <w:rsid w:val="00D7025D"/>
    <w:rsid w:val="00D71A78"/>
    <w:rsid w:val="00D72C56"/>
    <w:rsid w:val="00D73088"/>
    <w:rsid w:val="00D74C67"/>
    <w:rsid w:val="00D756C5"/>
    <w:rsid w:val="00D762B6"/>
    <w:rsid w:val="00D806D7"/>
    <w:rsid w:val="00D81FA9"/>
    <w:rsid w:val="00D820AD"/>
    <w:rsid w:val="00D840F9"/>
    <w:rsid w:val="00D92EF2"/>
    <w:rsid w:val="00DA22E5"/>
    <w:rsid w:val="00DA6115"/>
    <w:rsid w:val="00DB2034"/>
    <w:rsid w:val="00DB5707"/>
    <w:rsid w:val="00DB60B9"/>
    <w:rsid w:val="00DD17E8"/>
    <w:rsid w:val="00DE038C"/>
    <w:rsid w:val="00DE3C37"/>
    <w:rsid w:val="00E046CC"/>
    <w:rsid w:val="00E0684E"/>
    <w:rsid w:val="00E072E2"/>
    <w:rsid w:val="00E106E2"/>
    <w:rsid w:val="00E158AA"/>
    <w:rsid w:val="00E25873"/>
    <w:rsid w:val="00E26C09"/>
    <w:rsid w:val="00E3548F"/>
    <w:rsid w:val="00E42A68"/>
    <w:rsid w:val="00E44EF5"/>
    <w:rsid w:val="00E52AEA"/>
    <w:rsid w:val="00E52EEC"/>
    <w:rsid w:val="00E56388"/>
    <w:rsid w:val="00E56C31"/>
    <w:rsid w:val="00E57CDB"/>
    <w:rsid w:val="00E61949"/>
    <w:rsid w:val="00E63AB8"/>
    <w:rsid w:val="00E65225"/>
    <w:rsid w:val="00E664E4"/>
    <w:rsid w:val="00E81933"/>
    <w:rsid w:val="00E84372"/>
    <w:rsid w:val="00E906C7"/>
    <w:rsid w:val="00E909FA"/>
    <w:rsid w:val="00E91EAE"/>
    <w:rsid w:val="00E9379F"/>
    <w:rsid w:val="00E966B1"/>
    <w:rsid w:val="00EB4632"/>
    <w:rsid w:val="00EC6CF3"/>
    <w:rsid w:val="00ED1B47"/>
    <w:rsid w:val="00ED2FF0"/>
    <w:rsid w:val="00ED4D62"/>
    <w:rsid w:val="00EE19FD"/>
    <w:rsid w:val="00EF0350"/>
    <w:rsid w:val="00F07B82"/>
    <w:rsid w:val="00F14BF8"/>
    <w:rsid w:val="00F211B9"/>
    <w:rsid w:val="00F2350F"/>
    <w:rsid w:val="00F238CF"/>
    <w:rsid w:val="00F32628"/>
    <w:rsid w:val="00F36343"/>
    <w:rsid w:val="00F36C4B"/>
    <w:rsid w:val="00F47AD0"/>
    <w:rsid w:val="00F52C77"/>
    <w:rsid w:val="00F627D5"/>
    <w:rsid w:val="00F633BB"/>
    <w:rsid w:val="00F658CB"/>
    <w:rsid w:val="00F6701E"/>
    <w:rsid w:val="00F675E7"/>
    <w:rsid w:val="00F70096"/>
    <w:rsid w:val="00F71AD1"/>
    <w:rsid w:val="00F72FC0"/>
    <w:rsid w:val="00F92530"/>
    <w:rsid w:val="00F964D2"/>
    <w:rsid w:val="00FA29EF"/>
    <w:rsid w:val="00FA72D1"/>
    <w:rsid w:val="00FB1164"/>
    <w:rsid w:val="00FE07AC"/>
    <w:rsid w:val="00FE36AB"/>
    <w:rsid w:val="00FE4ABC"/>
    <w:rsid w:val="00FF70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0CAFB93-4420-4279-86EB-D6DEE574B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7EF3"/>
    <w:pPr>
      <w:widowControl w:val="0"/>
      <w:adjustRightInd w:val="0"/>
      <w:snapToGrid w:val="0"/>
      <w:spacing w:line="300" w:lineRule="auto"/>
      <w:jc w:val="both"/>
      <w:textAlignment w:val="baseline"/>
    </w:pPr>
    <w:rPr>
      <w:sz w:val="21"/>
      <w:szCs w:val="21"/>
    </w:rPr>
  </w:style>
  <w:style w:type="paragraph" w:styleId="1">
    <w:name w:val="heading 1"/>
    <w:basedOn w:val="a"/>
    <w:next w:val="a"/>
    <w:qFormat/>
    <w:rsid w:val="0040665C"/>
    <w:pPr>
      <w:keepNext/>
      <w:keepLines/>
      <w:spacing w:line="360" w:lineRule="auto"/>
      <w:outlineLvl w:val="0"/>
    </w:pPr>
    <w:rPr>
      <w:rFonts w:eastAsia="黑体"/>
      <w:bCs/>
      <w:kern w:val="44"/>
      <w:sz w:val="44"/>
      <w:szCs w:val="44"/>
    </w:rPr>
  </w:style>
  <w:style w:type="paragraph" w:styleId="2">
    <w:name w:val="heading 2"/>
    <w:basedOn w:val="a"/>
    <w:next w:val="a"/>
    <w:qFormat/>
    <w:rsid w:val="0040665C"/>
    <w:pPr>
      <w:keepNext/>
      <w:keepLines/>
      <w:spacing w:line="360" w:lineRule="auto"/>
      <w:outlineLvl w:val="1"/>
    </w:pPr>
    <w:rPr>
      <w:rFonts w:ascii="Arial" w:eastAsia="黑体" w:hAnsi="Arial"/>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SO-2">
    <w:name w:val="CSO-“参考文献”"/>
    <w:rsid w:val="00BA5675"/>
    <w:pPr>
      <w:adjustRightInd w:val="0"/>
      <w:snapToGrid w:val="0"/>
      <w:spacing w:beforeLines="50" w:afterLines="50" w:line="300" w:lineRule="auto"/>
      <w:jc w:val="both"/>
    </w:pPr>
    <w:rPr>
      <w:rFonts w:eastAsia="黑体" w:cs="宋体"/>
      <w:b/>
      <w:sz w:val="21"/>
      <w:szCs w:val="21"/>
    </w:rPr>
  </w:style>
  <w:style w:type="character" w:customStyle="1" w:styleId="CSO-3">
    <w:name w:val="CSO-“中图分类号”"/>
    <w:rsid w:val="00BA5675"/>
    <w:rPr>
      <w:rFonts w:eastAsia="黑体"/>
      <w:sz w:val="21"/>
    </w:rPr>
  </w:style>
  <w:style w:type="character" w:customStyle="1" w:styleId="CSO-4">
    <w:name w:val="CSO-“作者简介”"/>
    <w:rsid w:val="00BA5675"/>
    <w:rPr>
      <w:rFonts w:eastAsia="宋体"/>
      <w:b/>
      <w:sz w:val="21"/>
    </w:rPr>
  </w:style>
  <w:style w:type="paragraph" w:customStyle="1" w:styleId="CSO-AbstractText">
    <w:name w:val="CSO-Abstract Text"/>
    <w:autoRedefine/>
    <w:rsid w:val="00066633"/>
    <w:pPr>
      <w:widowControl w:val="0"/>
      <w:adjustRightInd w:val="0"/>
      <w:snapToGrid w:val="0"/>
      <w:jc w:val="both"/>
    </w:pPr>
    <w:rPr>
      <w:rFonts w:eastAsia="Times New Roman" w:cs="宋体"/>
      <w:lang w:eastAsia="en-US"/>
    </w:rPr>
  </w:style>
  <w:style w:type="character" w:customStyle="1" w:styleId="CSO-AbstractHead">
    <w:name w:val="CSO-AbstractHead"/>
    <w:rsid w:val="00BA5675"/>
    <w:rPr>
      <w:rFonts w:cs="Times New Roman"/>
      <w:b/>
    </w:rPr>
  </w:style>
  <w:style w:type="paragraph" w:customStyle="1" w:styleId="CSO-Authoraddress">
    <w:name w:val="CSO-Author address"/>
    <w:rsid w:val="00BA5675"/>
    <w:pPr>
      <w:adjustRightInd w:val="0"/>
      <w:jc w:val="center"/>
    </w:pPr>
    <w:rPr>
      <w:rFonts w:eastAsia="仿宋_GB2312" w:cs="宋体"/>
      <w:sz w:val="21"/>
      <w:szCs w:val="21"/>
    </w:rPr>
  </w:style>
  <w:style w:type="paragraph" w:customStyle="1" w:styleId="CSO-Authorname">
    <w:name w:val="CSO-Author name"/>
    <w:rsid w:val="004F5128"/>
    <w:pPr>
      <w:snapToGrid w:val="0"/>
      <w:jc w:val="center"/>
    </w:pPr>
    <w:rPr>
      <w:rFonts w:cs="宋体"/>
      <w:sz w:val="24"/>
    </w:rPr>
  </w:style>
  <w:style w:type="character" w:customStyle="1" w:styleId="CSO-KeywordsHead">
    <w:name w:val="CSO-KeywordsHead"/>
    <w:rsid w:val="00BA5675"/>
    <w:rPr>
      <w:rFonts w:ascii="Times New Roman" w:hAnsi="Times New Roman"/>
      <w:b/>
      <w:sz w:val="20"/>
    </w:rPr>
  </w:style>
  <w:style w:type="paragraph" w:customStyle="1" w:styleId="CSO-KeywordsText">
    <w:name w:val="CSO-KeywordsText"/>
    <w:autoRedefine/>
    <w:rsid w:val="009D2DD5"/>
    <w:pPr>
      <w:widowControl w:val="0"/>
      <w:snapToGrid w:val="0"/>
      <w:jc w:val="both"/>
    </w:pPr>
    <w:rPr>
      <w:rFonts w:eastAsia="Times New Roman"/>
      <w:szCs w:val="21"/>
    </w:rPr>
  </w:style>
  <w:style w:type="paragraph" w:customStyle="1" w:styleId="CSO-Title">
    <w:name w:val="CSO-Title"/>
    <w:rsid w:val="00BA5675"/>
    <w:pPr>
      <w:adjustRightInd w:val="0"/>
      <w:spacing w:before="120" w:after="120"/>
      <w:jc w:val="center"/>
    </w:pPr>
    <w:rPr>
      <w:rFonts w:cs="宋体"/>
      <w:b/>
      <w:bCs/>
      <w:kern w:val="44"/>
      <w:sz w:val="32"/>
      <w:szCs w:val="32"/>
    </w:rPr>
  </w:style>
  <w:style w:type="paragraph" w:customStyle="1" w:styleId="CSO-5">
    <w:name w:val="CSO-表内容格式"/>
    <w:rsid w:val="00BA5675"/>
    <w:pPr>
      <w:widowControl w:val="0"/>
      <w:spacing w:line="300" w:lineRule="auto"/>
      <w:jc w:val="center"/>
    </w:pPr>
    <w:rPr>
      <w:sz w:val="18"/>
      <w:szCs w:val="21"/>
    </w:rPr>
  </w:style>
  <w:style w:type="paragraph" w:customStyle="1" w:styleId="CSO-6">
    <w:name w:val="CSO-表题"/>
    <w:rsid w:val="00BA5675"/>
    <w:pPr>
      <w:adjustRightInd w:val="0"/>
      <w:snapToGrid w:val="0"/>
      <w:spacing w:line="300" w:lineRule="auto"/>
      <w:jc w:val="center"/>
    </w:pPr>
    <w:rPr>
      <w:rFonts w:cs="宋体"/>
      <w:bCs/>
      <w:sz w:val="18"/>
      <w:szCs w:val="18"/>
    </w:rPr>
  </w:style>
  <w:style w:type="paragraph" w:customStyle="1" w:styleId="CSO-7">
    <w:name w:val="CSO-参考文献内容"/>
    <w:rsid w:val="00BA5675"/>
    <w:pPr>
      <w:widowControl w:val="0"/>
    </w:pPr>
    <w:rPr>
      <w:sz w:val="18"/>
      <w:szCs w:val="18"/>
    </w:rPr>
  </w:style>
  <w:style w:type="paragraph" w:customStyle="1" w:styleId="CSO-0">
    <w:name w:val="CSO-二级标题"/>
    <w:next w:val="a"/>
    <w:rsid w:val="00247A9B"/>
    <w:pPr>
      <w:keepNext/>
      <w:widowControl w:val="0"/>
      <w:numPr>
        <w:ilvl w:val="1"/>
        <w:numId w:val="3"/>
      </w:numPr>
      <w:adjustRightInd w:val="0"/>
      <w:spacing w:before="120" w:after="120"/>
      <w:jc w:val="both"/>
      <w:outlineLvl w:val="1"/>
    </w:pPr>
    <w:rPr>
      <w:b/>
      <w:sz w:val="24"/>
      <w:szCs w:val="24"/>
    </w:rPr>
  </w:style>
  <w:style w:type="paragraph" w:customStyle="1" w:styleId="CSO-8">
    <w:name w:val="CSO-化学方程式"/>
    <w:basedOn w:val="a"/>
    <w:rsid w:val="00BA5675"/>
    <w:pPr>
      <w:tabs>
        <w:tab w:val="center" w:pos="4200"/>
        <w:tab w:val="right" w:pos="8190"/>
      </w:tabs>
      <w:adjustRightInd/>
      <w:snapToGrid/>
      <w:spacing w:line="240" w:lineRule="auto"/>
      <w:jc w:val="left"/>
    </w:pPr>
    <w:rPr>
      <w:rFonts w:cs="宋体"/>
    </w:rPr>
  </w:style>
  <w:style w:type="paragraph" w:customStyle="1" w:styleId="CSO-1">
    <w:name w:val="CSO-三级标题"/>
    <w:next w:val="a"/>
    <w:rsid w:val="00247A9B"/>
    <w:pPr>
      <w:keepNext/>
      <w:widowControl w:val="0"/>
      <w:numPr>
        <w:ilvl w:val="2"/>
        <w:numId w:val="3"/>
      </w:numPr>
      <w:spacing w:beforeLines="50" w:afterLines="50"/>
      <w:jc w:val="both"/>
      <w:outlineLvl w:val="2"/>
    </w:pPr>
    <w:rPr>
      <w:b/>
      <w:bCs/>
      <w:sz w:val="21"/>
      <w:szCs w:val="21"/>
    </w:rPr>
  </w:style>
  <w:style w:type="paragraph" w:customStyle="1" w:styleId="CSO-9">
    <w:name w:val="CSO-数学公式"/>
    <w:rsid w:val="00BA5675"/>
    <w:pPr>
      <w:tabs>
        <w:tab w:val="center" w:pos="4200"/>
        <w:tab w:val="right" w:pos="8190"/>
      </w:tabs>
    </w:pPr>
    <w:rPr>
      <w:rFonts w:cs="宋体"/>
      <w:i/>
      <w:sz w:val="21"/>
      <w:szCs w:val="21"/>
    </w:rPr>
  </w:style>
  <w:style w:type="paragraph" w:customStyle="1" w:styleId="CSO-a">
    <w:name w:val="CSO-数字符号"/>
    <w:basedOn w:val="a"/>
    <w:rsid w:val="00BA5675"/>
    <w:pPr>
      <w:tabs>
        <w:tab w:val="num" w:pos="360"/>
      </w:tabs>
      <w:snapToGrid/>
      <w:ind w:left="240" w:hanging="240"/>
      <w:jc w:val="left"/>
    </w:pPr>
    <w:rPr>
      <w:rFonts w:cs="宋体"/>
    </w:rPr>
  </w:style>
  <w:style w:type="paragraph" w:customStyle="1" w:styleId="CSO-b">
    <w:name w:val="CSO-图题"/>
    <w:rsid w:val="00BA5675"/>
    <w:pPr>
      <w:adjustRightInd w:val="0"/>
      <w:snapToGrid w:val="0"/>
      <w:spacing w:line="300" w:lineRule="auto"/>
      <w:jc w:val="center"/>
    </w:pPr>
    <w:rPr>
      <w:sz w:val="18"/>
      <w:szCs w:val="21"/>
    </w:rPr>
  </w:style>
  <w:style w:type="paragraph" w:customStyle="1" w:styleId="CSO-c">
    <w:name w:val="CSO-项目符号"/>
    <w:basedOn w:val="a"/>
    <w:rsid w:val="00BA5675"/>
    <w:pPr>
      <w:tabs>
        <w:tab w:val="num" w:pos="360"/>
      </w:tabs>
      <w:snapToGrid/>
      <w:ind w:left="240" w:hanging="240"/>
      <w:jc w:val="left"/>
    </w:pPr>
    <w:rPr>
      <w:rFonts w:cs="宋体"/>
    </w:rPr>
  </w:style>
  <w:style w:type="paragraph" w:customStyle="1" w:styleId="CSO-d">
    <w:name w:val="CSO-项目资助"/>
    <w:rsid w:val="009037FD"/>
    <w:pPr>
      <w:widowControl w:val="0"/>
      <w:adjustRightInd w:val="0"/>
      <w:snapToGrid w:val="0"/>
    </w:pPr>
    <w:rPr>
      <w:sz w:val="18"/>
      <w:szCs w:val="18"/>
    </w:rPr>
  </w:style>
  <w:style w:type="paragraph" w:customStyle="1" w:styleId="CSO-">
    <w:name w:val="CSO-一级标题"/>
    <w:next w:val="a"/>
    <w:rsid w:val="00247A9B"/>
    <w:pPr>
      <w:keepNext/>
      <w:widowControl w:val="0"/>
      <w:numPr>
        <w:numId w:val="3"/>
      </w:numPr>
      <w:tabs>
        <w:tab w:val="clear" w:pos="357"/>
        <w:tab w:val="num" w:pos="360"/>
      </w:tabs>
      <w:spacing w:beforeLines="50" w:afterLines="50"/>
      <w:jc w:val="both"/>
      <w:outlineLvl w:val="0"/>
    </w:pPr>
    <w:rPr>
      <w:rFonts w:cs="宋体"/>
      <w:b/>
      <w:bCs/>
      <w:sz w:val="28"/>
    </w:rPr>
  </w:style>
  <w:style w:type="paragraph" w:customStyle="1" w:styleId="CSO-e">
    <w:name w:val="CSO-正文"/>
    <w:rsid w:val="00A53073"/>
    <w:pPr>
      <w:widowControl w:val="0"/>
      <w:adjustRightInd w:val="0"/>
      <w:spacing w:line="300" w:lineRule="auto"/>
      <w:ind w:firstLineChars="200" w:firstLine="420"/>
    </w:pPr>
    <w:rPr>
      <w:sz w:val="21"/>
      <w:szCs w:val="21"/>
    </w:rPr>
  </w:style>
  <w:style w:type="paragraph" w:customStyle="1" w:styleId="CSO-f">
    <w:name w:val="CSO-正文隐藏"/>
    <w:basedOn w:val="a"/>
    <w:rsid w:val="00BA5675"/>
    <w:pPr>
      <w:snapToGrid/>
    </w:pPr>
  </w:style>
  <w:style w:type="paragraph" w:customStyle="1" w:styleId="CSO-f0">
    <w:name w:val="CSO-中图分类号码"/>
    <w:rsid w:val="00066633"/>
    <w:pPr>
      <w:widowControl w:val="0"/>
      <w:adjustRightInd w:val="0"/>
      <w:spacing w:line="300" w:lineRule="auto"/>
      <w:jc w:val="both"/>
    </w:pPr>
    <w:rPr>
      <w:sz w:val="21"/>
      <w:szCs w:val="21"/>
    </w:rPr>
  </w:style>
  <w:style w:type="character" w:customStyle="1" w:styleId="CSO-f1">
    <w:name w:val="CSO-中文“关键词”"/>
    <w:rsid w:val="00BA5675"/>
    <w:rPr>
      <w:rFonts w:eastAsia="黑体"/>
      <w:sz w:val="21"/>
    </w:rPr>
  </w:style>
  <w:style w:type="character" w:customStyle="1" w:styleId="CSO-f2">
    <w:name w:val="CSO-中文“摘要”"/>
    <w:rsid w:val="00BA5675"/>
    <w:rPr>
      <w:rFonts w:ascii="Times New Roman" w:eastAsia="黑体" w:hAnsi="Times New Roman"/>
      <w:sz w:val="21"/>
      <w:szCs w:val="21"/>
    </w:rPr>
  </w:style>
  <w:style w:type="paragraph" w:customStyle="1" w:styleId="CSO-Email">
    <w:name w:val="CSO-中文Email"/>
    <w:rsid w:val="00BA5675"/>
    <w:pPr>
      <w:widowControl w:val="0"/>
      <w:jc w:val="center"/>
    </w:pPr>
    <w:rPr>
      <w:rFonts w:eastAsia="Times New Roman"/>
      <w:sz w:val="18"/>
      <w:szCs w:val="21"/>
    </w:rPr>
  </w:style>
  <w:style w:type="paragraph" w:customStyle="1" w:styleId="CSO-f3">
    <w:name w:val="CSO-中文单位"/>
    <w:rsid w:val="00BA5675"/>
    <w:pPr>
      <w:widowControl w:val="0"/>
      <w:adjustRightInd w:val="0"/>
      <w:jc w:val="center"/>
    </w:pPr>
    <w:rPr>
      <w:rFonts w:eastAsia="楷体_GB2312"/>
      <w:sz w:val="21"/>
      <w:szCs w:val="21"/>
    </w:rPr>
  </w:style>
  <w:style w:type="paragraph" w:customStyle="1" w:styleId="CSO-f4">
    <w:name w:val="CSO-中文关键词"/>
    <w:rsid w:val="00066633"/>
    <w:pPr>
      <w:widowControl w:val="0"/>
      <w:adjustRightInd w:val="0"/>
      <w:spacing w:line="300" w:lineRule="auto"/>
      <w:jc w:val="both"/>
    </w:pPr>
    <w:rPr>
      <w:sz w:val="21"/>
      <w:szCs w:val="21"/>
    </w:rPr>
  </w:style>
  <w:style w:type="paragraph" w:customStyle="1" w:styleId="CSO-f5">
    <w:name w:val="CSO-中文题目"/>
    <w:rsid w:val="00BA5675"/>
    <w:pPr>
      <w:widowControl w:val="0"/>
      <w:snapToGrid w:val="0"/>
      <w:spacing w:beforeLines="50" w:afterLines="50"/>
      <w:jc w:val="center"/>
    </w:pPr>
    <w:rPr>
      <w:rFonts w:ascii="黑体" w:eastAsia="黑体" w:hAnsi="黑体"/>
      <w:sz w:val="44"/>
      <w:szCs w:val="36"/>
    </w:rPr>
  </w:style>
  <w:style w:type="paragraph" w:customStyle="1" w:styleId="CSO-f6">
    <w:name w:val="CSO-中文摘要内容"/>
    <w:rsid w:val="00066633"/>
    <w:pPr>
      <w:widowControl w:val="0"/>
      <w:adjustRightInd w:val="0"/>
      <w:spacing w:line="300" w:lineRule="auto"/>
      <w:jc w:val="both"/>
    </w:pPr>
    <w:rPr>
      <w:sz w:val="21"/>
      <w:szCs w:val="21"/>
    </w:rPr>
  </w:style>
  <w:style w:type="paragraph" w:customStyle="1" w:styleId="CSO-f7">
    <w:name w:val="CSO-中文作者"/>
    <w:rsid w:val="00BA5675"/>
    <w:pPr>
      <w:widowControl w:val="0"/>
      <w:jc w:val="center"/>
    </w:pPr>
    <w:rPr>
      <w:sz w:val="24"/>
      <w:szCs w:val="24"/>
      <w:lang w:eastAsia="en-US"/>
    </w:rPr>
  </w:style>
  <w:style w:type="paragraph" w:styleId="a3">
    <w:name w:val="Document Map"/>
    <w:basedOn w:val="a"/>
    <w:semiHidden/>
    <w:rsid w:val="00980291"/>
    <w:pPr>
      <w:shd w:val="clear" w:color="auto" w:fill="000080"/>
    </w:pPr>
  </w:style>
  <w:style w:type="paragraph" w:styleId="a4">
    <w:name w:val="footnote text"/>
    <w:basedOn w:val="a"/>
    <w:semiHidden/>
    <w:rsid w:val="00BA5675"/>
    <w:pPr>
      <w:jc w:val="left"/>
    </w:pPr>
    <w:rPr>
      <w:sz w:val="18"/>
      <w:szCs w:val="18"/>
    </w:rPr>
  </w:style>
  <w:style w:type="character" w:styleId="a5">
    <w:name w:val="footnote reference"/>
    <w:semiHidden/>
    <w:rsid w:val="00BA5675"/>
    <w:rPr>
      <w:vertAlign w:val="superscript"/>
    </w:rPr>
  </w:style>
  <w:style w:type="paragraph" w:styleId="a6">
    <w:name w:val="Normal Indent"/>
    <w:basedOn w:val="a"/>
    <w:rsid w:val="00C73FC6"/>
    <w:pPr>
      <w:adjustRightInd/>
      <w:snapToGrid/>
      <w:spacing w:line="240" w:lineRule="auto"/>
      <w:ind w:firstLine="420"/>
      <w:textAlignment w:val="auto"/>
    </w:pPr>
    <w:rPr>
      <w:kern w:val="2"/>
      <w:szCs w:val="20"/>
    </w:rPr>
  </w:style>
  <w:style w:type="paragraph" w:styleId="a7">
    <w:name w:val="header"/>
    <w:basedOn w:val="a"/>
    <w:rsid w:val="00470FDE"/>
    <w:pPr>
      <w:pBdr>
        <w:bottom w:val="single" w:sz="6" w:space="1" w:color="auto"/>
      </w:pBdr>
      <w:tabs>
        <w:tab w:val="center" w:pos="4153"/>
        <w:tab w:val="right" w:pos="8306"/>
      </w:tabs>
      <w:spacing w:line="240" w:lineRule="auto"/>
      <w:jc w:val="center"/>
    </w:pPr>
    <w:rPr>
      <w:sz w:val="18"/>
      <w:szCs w:val="18"/>
    </w:rPr>
  </w:style>
  <w:style w:type="paragraph" w:styleId="a8">
    <w:name w:val="footer"/>
    <w:basedOn w:val="a"/>
    <w:rsid w:val="00470FDE"/>
    <w:pPr>
      <w:tabs>
        <w:tab w:val="center" w:pos="4153"/>
        <w:tab w:val="right" w:pos="8306"/>
      </w:tabs>
      <w:spacing w:line="240" w:lineRule="auto"/>
      <w:jc w:val="left"/>
    </w:pPr>
    <w:rPr>
      <w:sz w:val="18"/>
      <w:szCs w:val="18"/>
    </w:rPr>
  </w:style>
  <w:style w:type="character" w:styleId="a9">
    <w:name w:val="page number"/>
    <w:basedOn w:val="a0"/>
    <w:rsid w:val="00470FDE"/>
  </w:style>
  <w:style w:type="table" w:styleId="10">
    <w:name w:val="Table Simple 1"/>
    <w:basedOn w:val="a1"/>
    <w:rsid w:val="00A53073"/>
    <w:pPr>
      <w:widowControl w:val="0"/>
      <w:adjustRightInd w:val="0"/>
      <w:snapToGrid w:val="0"/>
      <w:spacing w:line="300" w:lineRule="auto"/>
      <w:jc w:val="both"/>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SO-f8">
    <w:name w:val="CSO-表注"/>
    <w:rsid w:val="00A53073"/>
    <w:pPr>
      <w:ind w:firstLine="360"/>
    </w:pPr>
    <w:rPr>
      <w:sz w:val="18"/>
      <w:szCs w:val="18"/>
    </w:rPr>
  </w:style>
  <w:style w:type="character" w:styleId="aa">
    <w:name w:val="line number"/>
    <w:basedOn w:val="a0"/>
    <w:rsid w:val="001E7147"/>
  </w:style>
  <w:style w:type="paragraph" w:styleId="ab">
    <w:name w:val="Body Text"/>
    <w:basedOn w:val="a"/>
    <w:link w:val="Char"/>
    <w:rsid w:val="00FE4ABC"/>
    <w:pPr>
      <w:adjustRightInd/>
      <w:snapToGrid/>
      <w:spacing w:after="120" w:line="240" w:lineRule="auto"/>
      <w:textAlignment w:val="auto"/>
    </w:pPr>
    <w:rPr>
      <w:kern w:val="2"/>
      <w:szCs w:val="24"/>
    </w:rPr>
  </w:style>
  <w:style w:type="character" w:customStyle="1" w:styleId="Char">
    <w:name w:val="正文文本 Char"/>
    <w:link w:val="ab"/>
    <w:rsid w:val="00FE4ABC"/>
    <w:rPr>
      <w:kern w:val="2"/>
      <w:sz w:val="21"/>
      <w:szCs w:val="24"/>
    </w:rPr>
  </w:style>
  <w:style w:type="table" w:styleId="ac">
    <w:name w:val="Table Grid"/>
    <w:basedOn w:val="a1"/>
    <w:uiPriority w:val="39"/>
    <w:rsid w:val="00B064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Char0"/>
    <w:semiHidden/>
    <w:unhideWhenUsed/>
    <w:rsid w:val="00E0684E"/>
    <w:pPr>
      <w:spacing w:line="240" w:lineRule="auto"/>
    </w:pPr>
    <w:rPr>
      <w:sz w:val="18"/>
      <w:szCs w:val="18"/>
    </w:rPr>
  </w:style>
  <w:style w:type="character" w:customStyle="1" w:styleId="Char0">
    <w:name w:val="批注框文本 Char"/>
    <w:link w:val="ad"/>
    <w:semiHidden/>
    <w:rsid w:val="00E0684E"/>
    <w:rPr>
      <w:sz w:val="18"/>
      <w:szCs w:val="18"/>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docEvents>
    <wne:eventDocNew/>
    <wne:eventDocOpen/>
  </wne:docEvents>
  <wne:mcds>
    <wne:mcd wne:macroName="CSOTEMPLATE.CSOFUNMACROS.PLACEFREEIP" wne:name="CSOTemplate.csoFUNMacros.placeFreeIP" wne:bEncrypt="00" wne:cmg="56"/>
    <wne:mcd wne:macroName="CSOTEMPLATE.CSOFUNMACROS.SHOWREFEDITOR" wne:name="CSOTemplate.csoFUNMacros.showRefEditor" wne:bEncrypt="00" wne:cmg="56"/>
    <wne:mcd wne:macroName="CSOTEMPLATE.CSOFUNMACROS.CSO_INSERTTABLE" wne:name="CSOTemplate.csoFUNMacros.CSO_InsertTable" wne:bEncrypt="00" wne:cmg="56"/>
    <wne:mcd wne:macroName="CSOTEMPLATE.CSOFUNMACROS.SHOWHIDETOOLBAR" wne:name="CSOTemplate.csoFUNMacros.ShowHideToolBar" wne:bEncrypt="00" wne:cmg="56"/>
    <wne:mcd wne:macroName="CSOTEMPLATE.CSOFUNMACROS.SHOWTITLEEDITOR" wne:name="CSOTemplate.csoFUNMacros.showTitleEditor" wne:bEncrypt="00" wne:cmg="56"/>
    <wne:mcd wne:macroName="CSOTEMPLATE.CSOFUNMACROS.SHOWAUTHOREDITOR" wne:name="CSOTemplate.csoFUNMacros.showAuthorEditor" wne:bEncrypt="00" wne:cmg="56"/>
    <wne:mcd wne:macroName="CSOTEMPLATE.CSOFUNMACROS.SHOWAUTHOREDITOR1" wne:name="CSOTemplate.csoFUNMacros.showAuthorEditor1" wne:bEncrypt="00" wne:cmg="56"/>
    <wne:mcd wne:macroName="CSOTEMPLATE.CSOFUNMACROS.SHOWAUTHOREDITOR2" wne:name="CSOTemplate.csoFUNMacros.showAuthorEditor2" wne:bEncrypt="00" wne:cmg="56"/>
    <wne:mcd wne:macroName="CSOTEMPLATE.CSOFUNMACROS.SHOWAUTHOREDITOR3" wne:name="CSOTemplate.csoFUNMacros.showAuthorEditor3" wne:bEncrypt="00" wne:cmg="56"/>
    <wne:mcd wne:macroName="CSOTEMPLATE.CSOFUNMACROS.SHOWAUTHOREDITOR4" wne:name="CSOTemplate.csoFUNMacros.showAuthorEditor4" wne:bEncrypt="00" wne:cmg="56"/>
    <wne:mcd wne:macroName="CSOTEMPLATE.CSOFUNMACROS.SHOWAUTHOREDITOR5" wne:name="CSOTemplate.csoFUNMacros.showAuthorEditor5" wne:bEncrypt="00" wne:cmg="56"/>
    <wne:mcd wne:macroName="CSOTEMPLATE.CSOFUNMACROS.SHOWAUTHOREDITOR6" wne:name="CSOTemplate.csoFUNMacros.showAuthorEditor6" wne:bEncrypt="00" wne:cmg="56"/>
    <wne:mcd wne:macroName="CSOTEMPLATE.CSOFUNMACROS.SHOWAUTHOREDITOR7" wne:name="CSOTemplate.csoFUNMacros.showAuthorEditor7" wne:bEncrypt="00" wne:cmg="56"/>
    <wne:mcd wne:macroName="CSOTEMPLATE.CSOFUNMACROS.SHOWAUTHOREDITOR8" wne:name="CSOTemplate.csoFUNMacros.showAuthorEditor8" wne:bEncrypt="00" wne:cmg="56"/>
    <wne:mcd wne:macroName="CSOTEMPLATE.CSOFUNMACROS.SHOWAUTHOREDITOR9" wne:name="CSOTemplate.csoFUNMacros.showAuthorEditor9" wne:bEncrypt="00" wne:cmg="56"/>
    <wne:mcd wne:macroName="CSOTEMPLATE.CSOFUNMACROS.CSO_INSERTFOOTNOTE" wne:name="CSOTemplate.csoFUNMacros.CSO_InsertFootnote" wne:bEncrypt="00" wne:cmg="56"/>
    <wne:mcd wne:macroName="CSOTEMPLATE.CSOFUNMACROS.SHOWAUTHOREDITOR10" wne:name="CSOTemplate.csoFUNMacros.showAuthorEditor10" wne:bEncrypt="00" wne:cmg="56"/>
    <wne:mcd wne:macroName="CSOTEMPLATE.CSOFUNMACROS.SHOWAUTHOREDITOR11" wne:name="CSOTemplate.csoFUNMacros.showAuthorEditor11" wne:bEncrypt="00" wne:cmg="56"/>
    <wne:mcd wne:macroName="CSOTEMPLATE.CSOFUNMACROS.SHOWAUTHOREDITOR12" wne:name="CSOTemplate.csoFUNMacros.showAuthorEditor12" wne:bEncrypt="00" wne:cmg="56"/>
    <wne:mcd wne:macroName="CSOTEMPLATE.CSOFUNMACROS.SHOWAUTHOREDITOR13" wne:name="CSOTemplate.csoFUNMacros.showAuthorEditor13" wne:bEncrypt="00" wne:cmg="56"/>
    <wne:mcd wne:macroName="CSOTEMPLATE.CSOFUNMACROS.SHOWAUTHOREDITOR14" wne:name="CSOTemplate.csoFUNMacros.showAuthorEditor14" wne:bEncrypt="00" wne:cmg="56"/>
    <wne:mcd wne:macroName="CSOTEMPLATE.CSOFUNMACROS.SHOWAUTHOREDITOR15" wne:name="CSOTemplate.csoFUNMacros.showAuthorEditor15" wne:bEncrypt="00" wne:cmg="56"/>
    <wne:mcd wne:macroName="CSOTEMPLATE.CSOFUNMACROS.SHOWAUTHOREDITOR16" wne:name="CSOTemplate.csoFUNMacros.showAuthorEditor16" wne:bEncrypt="00" wne:cmg="56"/>
    <wne:mcd wne:macroName="CSOTEMPLATE.CSOFUNMACROS.SHOWAUTHOREDITOR17" wne:name="CSOTemplate.csoFUNMacros.showAuthorEditor17" wne:bEncrypt="00" wne:cmg="56"/>
    <wne:mcd wne:macroName="CSOTEMPLATE.CSOFUNMACROS.SHOWAUTHOREDITOR18" wne:name="CSOTemplate.csoFUNMacros.showAuthorEditor18" wne:bEncrypt="00" wne:cmg="56"/>
    <wne:mcd wne:macroName="CSOTEMPLATE.CSOFUNMACROS.SHOWAUTHOREDITOR19" wne:name="CSOTemplate.csoFUNMacros.showAuthorEditor19" wne:bEncrypt="00" wne:cmg="56"/>
    <wne:mcd wne:macroName="CSOTEMPLATE.CSOFUNMACROS.SHOWAUTHOREDITOR20" wne:name="CSOTemplate.csoFUNMacros.showAuthorEditor20" wne:bEncrypt="00" wne:cmg="56"/>
    <wne:mcd wne:macroName="CSOTEMPLATE.CSOFUNMACROS.UPDATETOOLBARSTATE" wne:name="CSOTemplate.csoFUNMacros.updateToolBarState" wne:bEncrypt="00" wne:cmg="56"/>
    <wne:mcd wne:macroName="CSOTEMPLATE.CSOFUNMACROS.CSO_INSERTFIGCAPTION" wne:name="CSOTemplate.csoFUNMacros.CSO_InsertFigCaption" wne:bEncrypt="00" wne:cmg="56"/>
    <wne:mcd wne:macroName="CSOTEMPLATE.CSOFUNMACROS.CSO_INSERTCHEMFORMULA" wne:name="CSOTemplate.csoFUNMacros.CSO_InsertChemFormula" wne:bEncrypt="00" wne:cmg="56"/>
    <wne:mcd wne:macroName="CSOTEMPLATE.CSOFUNMACROS.CSO_INSERTMATHEQUATION" wne:name="CSOTemplate.csoFUNMacros.CSO_InsertMathEquation" wne:bEncrypt="00" wne:cmg="56"/>
    <wne:mcd wne:macroName="CSOTEMPLATE.CSOFUNMACROS.CSO_SHOWEQUATIONEDITOR" wne:name="CSOTemplate.csoFUNMacros.CSO_ShowEquationEditor" wne:bEncrypt="00" wne:cmg="56"/>
    <wne:mcd wne:macroName="CSOTEMPLATE.CSOFUNMACROS.CSO_CONVERTCHARFULLWIDTH2HALFWIDTH" wne:name="CSOTemplate.csoFUNMacros.CSO_ConvertCharFullWidth2HalfWidth" wne:bEncrypt="00" wne:cmg="56"/>
    <wne:mcd wne:macroName="CSOTEMPLATE.CSOFUNMACROS.CHECKDOCUMENTFORMAT" wne:name="CSOTemplate.csoFUNMacros.checkDocumentFormat" wne:bEncrypt="00" wne:cmg="56"/>
    <wne:mcd wne:macroName="CSOTEMPLATE.CSOFUNMACROS.CREATETOOLBAR" wne:name="CSOTemplate.csoFUNMacros.CreateToolbar" wne:bEncrypt="00" wne:cmg="56"/>
    <wne:mcd wne:macroName="CSOTEMPLATE.CSOFUNMACROS.DELTOOLBUTTON" wne:name="CSOTemplate.csoFUNMacros.delToolButton" wne:bEncrypt="00" wne:cmg="56"/>
    <wne:mcd wne:macroName="CSOTEMPLATE.CSOFUNMACROS.ONCLICK_CSO_ABSTRACTTEXT" wne:name="CSOTemplate.csoFUNMacros.Onclick_CSO_AbstractText" wne:bEncrypt="00" wne:cmg="56"/>
    <wne:mcd wne:macroName="CSOTEMPLATE.CSOFUNMACROS.ONCLICK_CSO_KEYWORDSTEX" wne:name="CSOTemplate.csoFUNMacros.Onclick_CSO_KeywordsTex" wne:bEncrypt="00" wne:cmg="56"/>
    <wne:mcd wne:macroName="CSOTEMPLATE.CSOFUNMACROS.ONCLICK_CSO_二级标题" wne:name="CSOTemplate.csoFUNMacros.Onclick_CSO_二级标题" wne:bEncrypt="00" wne:cmg="56"/>
    <wne:mcd wne:macroName="CSOTEMPLATE.CSOFUNMACROS.ONCLICK_CSO_三级标题" wne:name="CSOTemplate.csoFUNMacros.Onclick_CSO_三级标题" wne:bEncrypt="00" wne:cmg="56"/>
    <wne:mcd wne:macroName="CSOTEMPLATE.CSOFUNMACROS.ONCLICK_CSO_一级标题" wne:name="CSOTemplate.csoFUNMacros.Onclick_CSO_一级标题" wne:bEncrypt="00" wne:cmg="56"/>
    <wne:mcd wne:macroName="CSOTEMPLATE.CSOFUNMACROS.ONCLICK_CSO_正文" wne:name="CSOTemplate.csoFUNMacros.Onclick_CSO_正文" wne:bEncrypt="00" wne:cmg="56"/>
    <wne:mcd wne:macroName="CSOTEMPLATE.CSOFUNMACROS.ONCLICK_CSO_中图分类号码" wne:name="CSOTemplate.csoFUNMacros.Onclick_CSO_中图分类号码" wne:bEncrypt="00" wne:cmg="56"/>
    <wne:mcd wne:macroName="CSOTEMPLATE.CSOFUNMACROS.ONCLICK_CSO_中文关键词" wne:name="CSOTemplate.csoFUNMacros.Onclick_CSO_中文关键词" wne:bEncrypt="00" wne:cmg="56"/>
    <wne:mcd wne:macroName="CSOTEMPLATE.CSOFUNMACROS.ONCLICK_CSO_中文摘要内容" wne:name="CSOTemplate.csoFUNMacros.Onclick_CSO_中文摘要内容" wne:bEncrypt="00" wne:cmg="56"/>
    <wne:mcd wne:macroName="CSOTEMPLATE.CSOFUNMACROS.ONCLICK_上标" wne:name="CSOTemplate.csoFUNMacros.Onclick_上标" wne:bEncrypt="00" wne:cmg="56"/>
    <wne:mcd wne:macroName="CSOTEMPLATE.CSOFUNMACROS.ONCLICK_下标" wne:name="CSOTemplate.csoFUNMacros.Onclick_下标" wne:bEncrypt="00" wne:cmg="56"/>
    <wne:mcd wne:macroName="CSOTEMPLATE.THISDOCUMENT.DOCUMENT_ADDININSTALL" wne:name="CSOTemplate.ThisDocument.Document_AddinInstal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tf-8"/>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chart" Target="charts/chart4.xml"/><Relationship Id="rId39" Type="http://schemas.openxmlformats.org/officeDocument/2006/relationships/theme" Target="theme/theme1.xml"/><Relationship Id="rId21" Type="http://schemas.openxmlformats.org/officeDocument/2006/relationships/image" Target="media/image10.png"/><Relationship Id="rId34" Type="http://schemas.openxmlformats.org/officeDocument/2006/relationships/chart" Target="charts/chart11.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chart" Target="charts/chart3.xml"/><Relationship Id="rId33" Type="http://schemas.openxmlformats.org/officeDocument/2006/relationships/chart" Target="charts/chart10.xml"/><Relationship Id="rId38" Type="http://schemas.openxmlformats.org/officeDocument/2006/relationships/fontTable" Target="fontTable.xml"/><Relationship Id="rId2" Type="http://schemas.microsoft.com/office/2006/relationships/keyMapCustomizations" Target="customizations.xml"/><Relationship Id="rId16" Type="http://schemas.openxmlformats.org/officeDocument/2006/relationships/image" Target="media/image5.png"/><Relationship Id="rId20" Type="http://schemas.openxmlformats.org/officeDocument/2006/relationships/image" Target="media/image9.jpeg"/><Relationship Id="rId29" Type="http://schemas.openxmlformats.org/officeDocument/2006/relationships/image" Target="media/image12.png"/><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chart" Target="charts/chart2.xml"/><Relationship Id="rId32" Type="http://schemas.openxmlformats.org/officeDocument/2006/relationships/chart" Target="charts/chart9.xml"/><Relationship Id="rId37" Type="http://schemas.openxmlformats.org/officeDocument/2006/relationships/chart" Target="charts/chart14.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chart" Target="charts/chart1.xml"/><Relationship Id="rId28" Type="http://schemas.openxmlformats.org/officeDocument/2006/relationships/chart" Target="charts/chart6.xml"/><Relationship Id="rId36" Type="http://schemas.openxmlformats.org/officeDocument/2006/relationships/chart" Target="charts/chart13.xml"/><Relationship Id="rId10" Type="http://schemas.openxmlformats.org/officeDocument/2006/relationships/header" Target="header1.xml"/><Relationship Id="rId19" Type="http://schemas.openxmlformats.org/officeDocument/2006/relationships/image" Target="media/image8.jpeg"/><Relationship Id="rId31" Type="http://schemas.openxmlformats.org/officeDocument/2006/relationships/chart" Target="charts/chart8.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chart" Target="charts/chart5.xml"/><Relationship Id="rId30" Type="http://schemas.openxmlformats.org/officeDocument/2006/relationships/chart" Target="charts/chart7.xml"/><Relationship Id="rId35" Type="http://schemas.openxmlformats.org/officeDocument/2006/relationships/chart" Target="charts/chart12.xml"/><Relationship Id="rId8" Type="http://schemas.openxmlformats.org/officeDocument/2006/relationships/footnotes" Target="footnotes.xml"/><Relationship Id="rId3"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___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___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___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___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___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___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___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___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___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___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___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___12.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___13.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___14.xlsx"/><Relationship Id="rId1" Type="http://schemas.openxmlformats.org/officeDocument/2006/relationships/themeOverride" Target="../theme/themeOverride1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1978981457963"/>
          <c:y val="4.5564516129032201E-2"/>
          <c:w val="0.82479521209042395"/>
          <c:h val="0.75197718723624496"/>
        </c:manualLayout>
      </c:layout>
      <c:scatterChart>
        <c:scatterStyle val="smoothMarker"/>
        <c:varyColors val="0"/>
        <c:ser>
          <c:idx val="0"/>
          <c:order val="0"/>
          <c:tx>
            <c:strRef>
              <c:f>整理!$B$2</c:f>
              <c:strCache>
                <c:ptCount val="1"/>
                <c:pt idx="0">
                  <c:v>头部</c:v>
                </c:pt>
              </c:strCache>
            </c:strRef>
          </c:tx>
          <c:spPr>
            <a:ln w="6354" cap="rnd">
              <a:solidFill>
                <a:schemeClr val="accent1"/>
              </a:solidFill>
              <a:round/>
            </a:ln>
            <a:effectLst/>
          </c:spPr>
          <c:marker>
            <c:symbol val="triangle"/>
            <c:size val="3"/>
            <c:spPr>
              <a:solidFill>
                <a:schemeClr val="accent1"/>
              </a:solidFill>
              <a:ln w="9531">
                <a:solidFill>
                  <a:schemeClr val="accent1"/>
                </a:solidFill>
              </a:ln>
              <a:effectLst/>
            </c:spPr>
          </c:marker>
          <c:xVal>
            <c:numRef>
              <c:f>整理!$A$3:$A$17</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整理!$B$3:$B$17</c:f>
              <c:numCache>
                <c:formatCode>General</c:formatCode>
                <c:ptCount val="15"/>
                <c:pt idx="0">
                  <c:v>21.35612493074251</c:v>
                </c:pt>
                <c:pt idx="1">
                  <c:v>22.488479666957488</c:v>
                </c:pt>
                <c:pt idx="2">
                  <c:v>23.276748709847524</c:v>
                </c:pt>
                <c:pt idx="3">
                  <c:v>24.346542410912491</c:v>
                </c:pt>
                <c:pt idx="4">
                  <c:v>25.253677420587479</c:v>
                </c:pt>
                <c:pt idx="5">
                  <c:v>26.176452689050024</c:v>
                </c:pt>
                <c:pt idx="6">
                  <c:v>26.902160696790006</c:v>
                </c:pt>
                <c:pt idx="7">
                  <c:v>27.627868704529988</c:v>
                </c:pt>
                <c:pt idx="8">
                  <c:v>28.269119314817488</c:v>
                </c:pt>
                <c:pt idx="9">
                  <c:v>30.020828299017481</c:v>
                </c:pt>
                <c:pt idx="10">
                  <c:v>31.37840276177252</c:v>
                </c:pt>
                <c:pt idx="11">
                  <c:v>32.542038015562497</c:v>
                </c:pt>
                <c:pt idx="12">
                  <c:v>33.408508352390001</c:v>
                </c:pt>
                <c:pt idx="13">
                  <c:v>34.79736333272001</c:v>
                </c:pt>
                <c:pt idx="14">
                  <c:v>35.776443532817495</c:v>
                </c:pt>
              </c:numCache>
            </c:numRef>
          </c:yVal>
          <c:smooth val="1"/>
        </c:ser>
        <c:ser>
          <c:idx val="1"/>
          <c:order val="1"/>
          <c:tx>
            <c:strRef>
              <c:f>整理!$C$2</c:f>
              <c:strCache>
                <c:ptCount val="1"/>
                <c:pt idx="0">
                  <c:v>躯干</c:v>
                </c:pt>
              </c:strCache>
            </c:strRef>
          </c:tx>
          <c:spPr>
            <a:ln w="6354" cap="rnd">
              <a:solidFill>
                <a:schemeClr val="accent2"/>
              </a:solidFill>
              <a:round/>
            </a:ln>
            <a:effectLst/>
          </c:spPr>
          <c:marker>
            <c:symbol val="circle"/>
            <c:size val="3"/>
            <c:spPr>
              <a:solidFill>
                <a:schemeClr val="accent2"/>
              </a:solidFill>
              <a:ln w="9531">
                <a:solidFill>
                  <a:schemeClr val="accent2"/>
                </a:solidFill>
              </a:ln>
              <a:effectLst/>
            </c:spPr>
          </c:marker>
          <c:xVal>
            <c:numRef>
              <c:f>整理!$A$3:$A$17</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整理!$C$3:$C$17</c:f>
              <c:numCache>
                <c:formatCode>General</c:formatCode>
                <c:ptCount val="15"/>
                <c:pt idx="0">
                  <c:v>21.352996878984996</c:v>
                </c:pt>
                <c:pt idx="1">
                  <c:v>22.303924613264996</c:v>
                </c:pt>
                <c:pt idx="2">
                  <c:v>22.8575897743425</c:v>
                </c:pt>
                <c:pt idx="3">
                  <c:v>23.27987676160501</c:v>
                </c:pt>
                <c:pt idx="4">
                  <c:v>24.030609183405005</c:v>
                </c:pt>
                <c:pt idx="5">
                  <c:v>24.690628104237504</c:v>
                </c:pt>
                <c:pt idx="6">
                  <c:v>25.259933524102522</c:v>
                </c:pt>
                <c:pt idx="7">
                  <c:v>25.719757132455015</c:v>
                </c:pt>
                <c:pt idx="8">
                  <c:v>26.382904105044986</c:v>
                </c:pt>
                <c:pt idx="9">
                  <c:v>27.996978811915028</c:v>
                </c:pt>
                <c:pt idx="10">
                  <c:v>28.910369925105002</c:v>
                </c:pt>
                <c:pt idx="11">
                  <c:v>29.920730642777499</c:v>
                </c:pt>
                <c:pt idx="12">
                  <c:v>30.774688772575004</c:v>
                </c:pt>
                <c:pt idx="13">
                  <c:v>32.216720632782511</c:v>
                </c:pt>
                <c:pt idx="14">
                  <c:v>33.223953298697509</c:v>
                </c:pt>
              </c:numCache>
            </c:numRef>
          </c:yVal>
          <c:smooth val="1"/>
        </c:ser>
        <c:ser>
          <c:idx val="2"/>
          <c:order val="2"/>
          <c:tx>
            <c:strRef>
              <c:f>整理!$D$2</c:f>
              <c:strCache>
                <c:ptCount val="1"/>
                <c:pt idx="0">
                  <c:v>右上肢</c:v>
                </c:pt>
              </c:strCache>
            </c:strRef>
          </c:tx>
          <c:spPr>
            <a:ln w="6354" cap="rnd">
              <a:solidFill>
                <a:schemeClr val="accent3"/>
              </a:solidFill>
              <a:prstDash val="dash"/>
              <a:round/>
            </a:ln>
            <a:effectLst/>
          </c:spPr>
          <c:marker>
            <c:symbol val="triangle"/>
            <c:size val="3"/>
            <c:spPr>
              <a:solidFill>
                <a:schemeClr val="accent3"/>
              </a:solidFill>
              <a:ln w="9531">
                <a:solidFill>
                  <a:schemeClr val="accent3"/>
                </a:solidFill>
              </a:ln>
              <a:effectLst/>
            </c:spPr>
          </c:marker>
          <c:xVal>
            <c:numRef>
              <c:f>整理!$A$3:$A$17</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整理!$D$3:$D$17</c:f>
              <c:numCache>
                <c:formatCode>General</c:formatCode>
                <c:ptCount val="15"/>
                <c:pt idx="0">
                  <c:v>21.096496634869997</c:v>
                </c:pt>
                <c:pt idx="1">
                  <c:v>21.952540132505845</c:v>
                </c:pt>
                <c:pt idx="2">
                  <c:v>22.551040702107503</c:v>
                </c:pt>
                <c:pt idx="3">
                  <c:v>23.042144828035006</c:v>
                </c:pt>
                <c:pt idx="4">
                  <c:v>23.676096650888343</c:v>
                </c:pt>
                <c:pt idx="5">
                  <c:v>24.354883882265838</c:v>
                </c:pt>
                <c:pt idx="6">
                  <c:v>25.088933361359164</c:v>
                </c:pt>
                <c:pt idx="7">
                  <c:v>25.633214367164175</c:v>
                </c:pt>
                <c:pt idx="8">
                  <c:v>26.25048324731085</c:v>
                </c:pt>
                <c:pt idx="9">
                  <c:v>27.283783011204999</c:v>
                </c:pt>
                <c:pt idx="10">
                  <c:v>28.654912364909176</c:v>
                </c:pt>
                <c:pt idx="11">
                  <c:v>29.696553600156662</c:v>
                </c:pt>
                <c:pt idx="12">
                  <c:v>30.895640107198343</c:v>
                </c:pt>
                <c:pt idx="13">
                  <c:v>32.024866791655832</c:v>
                </c:pt>
                <c:pt idx="14">
                  <c:v>32.968495738501666</c:v>
                </c:pt>
              </c:numCache>
            </c:numRef>
          </c:yVal>
          <c:smooth val="1"/>
        </c:ser>
        <c:ser>
          <c:idx val="3"/>
          <c:order val="3"/>
          <c:tx>
            <c:strRef>
              <c:f>整理!$E$2</c:f>
              <c:strCache>
                <c:ptCount val="1"/>
                <c:pt idx="0">
                  <c:v>左上肢</c:v>
                </c:pt>
              </c:strCache>
            </c:strRef>
          </c:tx>
          <c:spPr>
            <a:ln w="6354" cap="rnd">
              <a:solidFill>
                <a:schemeClr val="accent4"/>
              </a:solidFill>
              <a:prstDash val="dash"/>
              <a:round/>
            </a:ln>
            <a:effectLst/>
          </c:spPr>
          <c:marker>
            <c:symbol val="circle"/>
            <c:size val="3"/>
            <c:spPr>
              <a:solidFill>
                <a:schemeClr val="accent4"/>
              </a:solidFill>
              <a:ln w="9531">
                <a:solidFill>
                  <a:schemeClr val="accent4"/>
                </a:solidFill>
              </a:ln>
              <a:effectLst/>
            </c:spPr>
          </c:marker>
          <c:xVal>
            <c:numRef>
              <c:f>整理!$A$3:$A$17</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整理!$E$3:$E$17</c:f>
              <c:numCache>
                <c:formatCode>General</c:formatCode>
                <c:ptCount val="15"/>
                <c:pt idx="0">
                  <c:v>21.774936304941132</c:v>
                </c:pt>
                <c:pt idx="1">
                  <c:v>22.788425074371123</c:v>
                </c:pt>
                <c:pt idx="2">
                  <c:v>23.106791231023344</c:v>
                </c:pt>
                <c:pt idx="3">
                  <c:v>23.801913843801099</c:v>
                </c:pt>
                <c:pt idx="4">
                  <c:v>24.490085230451118</c:v>
                </c:pt>
                <c:pt idx="5">
                  <c:v>25.050354056350006</c:v>
                </c:pt>
                <c:pt idx="6">
                  <c:v>25.702379067135553</c:v>
                </c:pt>
                <c:pt idx="7">
                  <c:v>26.319647947282217</c:v>
                </c:pt>
                <c:pt idx="8">
                  <c:v>26.726989798370003</c:v>
                </c:pt>
                <c:pt idx="9">
                  <c:v>27.872551864227791</c:v>
                </c:pt>
                <c:pt idx="10">
                  <c:v>29.194675073731112</c:v>
                </c:pt>
                <c:pt idx="11">
                  <c:v>30.348578610942223</c:v>
                </c:pt>
                <c:pt idx="12">
                  <c:v>31.03953048804334</c:v>
                </c:pt>
                <c:pt idx="13">
                  <c:v>32.289360945817776</c:v>
                </c:pt>
                <c:pt idx="14">
                  <c:v>33.156873966564454</c:v>
                </c:pt>
              </c:numCache>
            </c:numRef>
          </c:yVal>
          <c:smooth val="1"/>
        </c:ser>
        <c:ser>
          <c:idx val="4"/>
          <c:order val="4"/>
          <c:tx>
            <c:strRef>
              <c:f>整理!$F$2</c:f>
              <c:strCache>
                <c:ptCount val="1"/>
                <c:pt idx="0">
                  <c:v>右下肢</c:v>
                </c:pt>
              </c:strCache>
            </c:strRef>
          </c:tx>
          <c:spPr>
            <a:ln w="6354" cap="rnd">
              <a:solidFill>
                <a:schemeClr val="accent5"/>
              </a:solidFill>
              <a:round/>
            </a:ln>
            <a:effectLst/>
          </c:spPr>
          <c:marker>
            <c:symbol val="square"/>
            <c:size val="3"/>
            <c:spPr>
              <a:solidFill>
                <a:schemeClr val="accent5"/>
              </a:solidFill>
              <a:ln w="9531">
                <a:solidFill>
                  <a:schemeClr val="accent5"/>
                </a:solidFill>
              </a:ln>
              <a:effectLst/>
            </c:spPr>
          </c:marker>
          <c:xVal>
            <c:numRef>
              <c:f>整理!$A$3:$A$17</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整理!$F$3:$F$17</c:f>
              <c:numCache>
                <c:formatCode>General</c:formatCode>
                <c:ptCount val="15"/>
                <c:pt idx="0">
                  <c:v>19.982910209200003</c:v>
                </c:pt>
                <c:pt idx="1">
                  <c:v>20.873593983705941</c:v>
                </c:pt>
                <c:pt idx="2">
                  <c:v>21.387057887011117</c:v>
                </c:pt>
                <c:pt idx="3">
                  <c:v>21.966326730992591</c:v>
                </c:pt>
                <c:pt idx="4">
                  <c:v>22.652181042266673</c:v>
                </c:pt>
                <c:pt idx="5">
                  <c:v>23.096132684294073</c:v>
                </c:pt>
                <c:pt idx="6">
                  <c:v>23.63184051120815</c:v>
                </c:pt>
                <c:pt idx="7">
                  <c:v>24.177743469776292</c:v>
                </c:pt>
                <c:pt idx="8">
                  <c:v>24.663402468570375</c:v>
                </c:pt>
                <c:pt idx="9">
                  <c:v>26.072184297133337</c:v>
                </c:pt>
                <c:pt idx="10">
                  <c:v>27.135258479608137</c:v>
                </c:pt>
                <c:pt idx="11">
                  <c:v>28.170527757571861</c:v>
                </c:pt>
                <c:pt idx="12">
                  <c:v>28.913845538168886</c:v>
                </c:pt>
                <c:pt idx="13">
                  <c:v>30.298529782822229</c:v>
                </c:pt>
                <c:pt idx="14">
                  <c:v>31.452433320033339</c:v>
                </c:pt>
              </c:numCache>
            </c:numRef>
          </c:yVal>
          <c:smooth val="1"/>
        </c:ser>
        <c:ser>
          <c:idx val="5"/>
          <c:order val="5"/>
          <c:tx>
            <c:strRef>
              <c:f>整理!$G$2</c:f>
              <c:strCache>
                <c:ptCount val="1"/>
                <c:pt idx="0">
                  <c:v>左下肢</c:v>
                </c:pt>
              </c:strCache>
            </c:strRef>
          </c:tx>
          <c:spPr>
            <a:ln w="6354" cap="rnd">
              <a:solidFill>
                <a:schemeClr val="accent6"/>
              </a:solidFill>
              <a:prstDash val="dash"/>
              <a:round/>
            </a:ln>
            <a:effectLst/>
          </c:spPr>
          <c:marker>
            <c:symbol val="square"/>
            <c:size val="3"/>
            <c:spPr>
              <a:solidFill>
                <a:schemeClr val="accent6"/>
              </a:solidFill>
              <a:ln w="9531">
                <a:solidFill>
                  <a:schemeClr val="accent6"/>
                </a:solidFill>
              </a:ln>
              <a:effectLst/>
            </c:spPr>
          </c:marker>
          <c:xVal>
            <c:numRef>
              <c:f>整理!$A$3:$A$17</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整理!$G$3:$G$17</c:f>
              <c:numCache>
                <c:formatCode>General</c:formatCode>
                <c:ptCount val="15"/>
                <c:pt idx="0">
                  <c:v>19.991251680553329</c:v>
                </c:pt>
                <c:pt idx="1">
                  <c:v>21.082792789075235</c:v>
                </c:pt>
                <c:pt idx="2">
                  <c:v>21.652396118631422</c:v>
                </c:pt>
                <c:pt idx="3">
                  <c:v>22.353079712311434</c:v>
                </c:pt>
                <c:pt idx="4">
                  <c:v>22.815435553039048</c:v>
                </c:pt>
                <c:pt idx="5">
                  <c:v>23.343331525828575</c:v>
                </c:pt>
                <c:pt idx="6">
                  <c:v>23.881952247500958</c:v>
                </c:pt>
                <c:pt idx="7">
                  <c:v>24.314517119109528</c:v>
                </c:pt>
                <c:pt idx="8">
                  <c:v>24.91867797284382</c:v>
                </c:pt>
                <c:pt idx="9">
                  <c:v>26.010219081365726</c:v>
                </c:pt>
                <c:pt idx="10">
                  <c:v>27.104143467417153</c:v>
                </c:pt>
                <c:pt idx="11">
                  <c:v>28.125377888818093</c:v>
                </c:pt>
                <c:pt idx="12">
                  <c:v>29.072730706803814</c:v>
                </c:pt>
                <c:pt idx="13">
                  <c:v>30.457414951457135</c:v>
                </c:pt>
                <c:pt idx="14">
                  <c:v>31.59423833304</c:v>
                </c:pt>
              </c:numCache>
            </c:numRef>
          </c:yVal>
          <c:smooth val="1"/>
        </c:ser>
        <c:dLbls>
          <c:showLegendKey val="0"/>
          <c:showVal val="0"/>
          <c:showCatName val="0"/>
          <c:showSerName val="0"/>
          <c:showPercent val="0"/>
          <c:showBubbleSize val="0"/>
        </c:dLbls>
        <c:axId val="866726224"/>
        <c:axId val="866726784"/>
      </c:scatterChart>
      <c:valAx>
        <c:axId val="866726224"/>
        <c:scaling>
          <c:orientation val="minMax"/>
          <c:max val="30"/>
        </c:scaling>
        <c:delete val="0"/>
        <c:axPos val="b"/>
        <c:title>
          <c:tx>
            <c:rich>
              <a:bodyPr/>
              <a:lstStyle/>
              <a:p>
                <a:pPr>
                  <a:defRPr sz="1101" b="0" i="0" u="none" strike="noStrike" baseline="0">
                    <a:solidFill>
                      <a:srgbClr val="000000"/>
                    </a:solidFill>
                    <a:latin typeface="宋体"/>
                    <a:ea typeface="宋体"/>
                    <a:cs typeface="宋体"/>
                  </a:defRPr>
                </a:pPr>
                <a:r>
                  <a:rPr lang="zh-CN" altLang="en-US" sz="600" b="0" i="0" u="none" strike="noStrike" baseline="0">
                    <a:solidFill>
                      <a:srgbClr val="333333"/>
                    </a:solidFill>
                    <a:latin typeface="宋体"/>
                    <a:ea typeface="宋体"/>
                  </a:rPr>
                  <a:t>时间</a:t>
                </a:r>
                <a:r>
                  <a:rPr lang="zh-CN" altLang="en-US" sz="600" b="0" i="0" u="none" strike="noStrike" baseline="0">
                    <a:solidFill>
                      <a:srgbClr val="333333"/>
                    </a:solidFill>
                    <a:latin typeface="Calibri"/>
                    <a:ea typeface="宋体"/>
                  </a:rPr>
                  <a:t>(min)</a:t>
                </a:r>
                <a:endParaRPr lang="zh-CN" altLang="en-US" sz="600" b="0" i="0" u="none" strike="noStrike" baseline="0">
                  <a:solidFill>
                    <a:srgbClr val="333333"/>
                  </a:solidFill>
                  <a:latin typeface="Calibri"/>
                </a:endParaRPr>
              </a:p>
            </c:rich>
          </c:tx>
          <c:layout>
            <c:manualLayout>
              <c:xMode val="edge"/>
              <c:yMode val="edge"/>
              <c:x val="0.45635242653491842"/>
              <c:y val="0.89787234042553199"/>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0" vert="horz"/>
          <a:lstStyle/>
          <a:p>
            <a:pPr>
              <a:defRPr sz="600" b="0" i="0" u="none" strike="noStrike" baseline="0">
                <a:solidFill>
                  <a:srgbClr val="333333"/>
                </a:solidFill>
                <a:latin typeface="宋体"/>
                <a:ea typeface="宋体"/>
                <a:cs typeface="宋体"/>
              </a:defRPr>
            </a:pPr>
            <a:endParaRPr lang="zh-CN"/>
          </a:p>
        </c:txPr>
        <c:crossAx val="866726784"/>
        <c:crosses val="autoZero"/>
        <c:crossBetween val="midCat"/>
      </c:valAx>
      <c:valAx>
        <c:axId val="866726784"/>
        <c:scaling>
          <c:orientation val="minMax"/>
          <c:min val="15"/>
        </c:scaling>
        <c:delete val="0"/>
        <c:axPos val="l"/>
        <c:title>
          <c:tx>
            <c:rich>
              <a:bodyPr/>
              <a:lstStyle/>
              <a:p>
                <a:pPr>
                  <a:defRPr sz="1101" b="0" i="0" u="none" strike="noStrike" baseline="0">
                    <a:solidFill>
                      <a:srgbClr val="000000"/>
                    </a:solidFill>
                    <a:latin typeface="宋体"/>
                    <a:ea typeface="宋体"/>
                    <a:cs typeface="宋体"/>
                  </a:defRPr>
                </a:pPr>
                <a:r>
                  <a:rPr lang="zh-CN" altLang="en-US" sz="600" b="0" i="0" u="none" strike="noStrike" baseline="0">
                    <a:solidFill>
                      <a:srgbClr val="333333"/>
                    </a:solidFill>
                    <a:latin typeface="宋体"/>
                    <a:ea typeface="宋体"/>
                  </a:rPr>
                  <a:t>温度</a:t>
                </a:r>
                <a:r>
                  <a:rPr lang="zh-CN" altLang="en-US" sz="600" b="0" i="0" u="none" strike="noStrike" baseline="0">
                    <a:solidFill>
                      <a:srgbClr val="333333"/>
                    </a:solidFill>
                    <a:latin typeface="Calibri"/>
                    <a:ea typeface="宋体"/>
                  </a:rPr>
                  <a:t>(℃)</a:t>
                </a:r>
                <a:endParaRPr lang="zh-CN" altLang="en-US" sz="600" b="0" i="0" u="none" strike="noStrike" baseline="0">
                  <a:solidFill>
                    <a:srgbClr val="333333"/>
                  </a:solidFill>
                  <a:latin typeface="Calibri"/>
                </a:endParaRPr>
              </a:p>
            </c:rich>
          </c:tx>
          <c:layout>
            <c:manualLayout>
              <c:xMode val="edge"/>
              <c:yMode val="edge"/>
              <c:x val="2.5114507745355359E-4"/>
              <c:y val="4.4302228178924444E-2"/>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6000000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crossAx val="866726224"/>
        <c:crosses val="autoZero"/>
        <c:crossBetween val="midCat"/>
      </c:valAx>
      <c:spPr>
        <a:noFill/>
        <a:ln w="25417">
          <a:noFill/>
        </a:ln>
      </c:spPr>
    </c:plotArea>
    <c:legend>
      <c:legendPos val="r"/>
      <c:layout>
        <c:manualLayout>
          <c:xMode val="edge"/>
          <c:yMode val="edge"/>
          <c:x val="0.33977870413257166"/>
          <c:y val="0.51290110012844137"/>
          <c:w val="0.65518274921517161"/>
          <c:h val="0.27344092626719529"/>
        </c:manualLayout>
      </c:layout>
      <c:overlay val="0"/>
      <c:spPr>
        <a:noFill/>
        <a:ln>
          <a:noFill/>
        </a:ln>
        <a:effectLst/>
      </c:spPr>
      <c:txPr>
        <a:bodyPr rot="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31" cap="flat" cmpd="sng" algn="ctr">
      <a:solidFill>
        <a:schemeClr val="tx1">
          <a:lumMod val="15000"/>
          <a:lumOff val="85000"/>
        </a:schemeClr>
      </a:solidFill>
      <a:round/>
    </a:ln>
    <a:effectLst/>
  </c:spPr>
  <c:txPr>
    <a:bodyPr/>
    <a:lstStyle/>
    <a:p>
      <a:pPr>
        <a:defRPr lang="zh-CN" sz="600"/>
      </a:pPr>
      <a:endParaRPr lang="zh-CN"/>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411139509779"/>
          <c:y val="4.2844203401886001E-2"/>
          <c:w val="0.82266279845059698"/>
          <c:h val="0.75931492242340504"/>
        </c:manualLayout>
      </c:layout>
      <c:scatterChart>
        <c:scatterStyle val="smoothMarker"/>
        <c:varyColors val="0"/>
        <c:ser>
          <c:idx val="0"/>
          <c:order val="0"/>
          <c:tx>
            <c:strRef>
              <c:f>整理!$B$20</c:f>
              <c:strCache>
                <c:ptCount val="1"/>
                <c:pt idx="0">
                  <c:v>头部</c:v>
                </c:pt>
              </c:strCache>
            </c:strRef>
          </c:tx>
          <c:spPr>
            <a:ln w="6354" cap="rnd">
              <a:solidFill>
                <a:schemeClr val="accent1"/>
              </a:solidFill>
              <a:round/>
            </a:ln>
            <a:effectLst/>
          </c:spPr>
          <c:marker>
            <c:symbol val="triangle"/>
            <c:size val="3"/>
            <c:spPr>
              <a:solidFill>
                <a:schemeClr val="accent1"/>
              </a:solidFill>
              <a:ln w="9531">
                <a:solidFill>
                  <a:schemeClr val="accent1"/>
                </a:solidFill>
              </a:ln>
              <a:effectLst/>
            </c:spPr>
          </c:marker>
          <c:xVal>
            <c:numRef>
              <c:f>整理!$A$21:$A$35</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整理!$B$21:$B$35</c:f>
              <c:numCache>
                <c:formatCode>General</c:formatCode>
                <c:ptCount val="15"/>
                <c:pt idx="0">
                  <c:v>21.601155651746655</c:v>
                </c:pt>
                <c:pt idx="1">
                  <c:v>22.223985512795569</c:v>
                </c:pt>
                <c:pt idx="2">
                  <c:v>23.063693629031125</c:v>
                </c:pt>
                <c:pt idx="3">
                  <c:v>24.022962834664455</c:v>
                </c:pt>
                <c:pt idx="4">
                  <c:v>24.884914874508883</c:v>
                </c:pt>
                <c:pt idx="5">
                  <c:v>25.613403372699988</c:v>
                </c:pt>
                <c:pt idx="6">
                  <c:v>26.383599227657783</c:v>
                </c:pt>
                <c:pt idx="7">
                  <c:v>27.092624292691124</c:v>
                </c:pt>
                <c:pt idx="8">
                  <c:v>27.682088268326652</c:v>
                </c:pt>
                <c:pt idx="9">
                  <c:v>29.236382430497809</c:v>
                </c:pt>
                <c:pt idx="10">
                  <c:v>30.462578719437765</c:v>
                </c:pt>
                <c:pt idx="11">
                  <c:v>31.566433428528903</c:v>
                </c:pt>
                <c:pt idx="12">
                  <c:v>32.531263615064439</c:v>
                </c:pt>
                <c:pt idx="13">
                  <c:v>33.835313636635547</c:v>
                </c:pt>
                <c:pt idx="14">
                  <c:v>34.725070580991122</c:v>
                </c:pt>
              </c:numCache>
            </c:numRef>
          </c:yVal>
          <c:smooth val="1"/>
        </c:ser>
        <c:ser>
          <c:idx val="1"/>
          <c:order val="1"/>
          <c:tx>
            <c:strRef>
              <c:f>整理!$C$20</c:f>
              <c:strCache>
                <c:ptCount val="1"/>
                <c:pt idx="0">
                  <c:v>躯干</c:v>
                </c:pt>
              </c:strCache>
            </c:strRef>
          </c:tx>
          <c:spPr>
            <a:ln w="6354" cap="rnd">
              <a:solidFill>
                <a:schemeClr val="accent2"/>
              </a:solidFill>
              <a:round/>
            </a:ln>
            <a:effectLst/>
          </c:spPr>
          <c:marker>
            <c:symbol val="circle"/>
            <c:size val="3"/>
            <c:spPr>
              <a:solidFill>
                <a:schemeClr val="accent2"/>
              </a:solidFill>
              <a:ln w="9531">
                <a:solidFill>
                  <a:schemeClr val="accent2"/>
                </a:solidFill>
              </a:ln>
              <a:effectLst/>
            </c:spPr>
          </c:marker>
          <c:xVal>
            <c:numRef>
              <c:f>整理!$A$21:$A$35</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整理!$C$21:$C$35</c:f>
              <c:numCache>
                <c:formatCode>General</c:formatCode>
                <c:ptCount val="15"/>
                <c:pt idx="0">
                  <c:v>22.106410488005718</c:v>
                </c:pt>
                <c:pt idx="1">
                  <c:v>23.425554600597156</c:v>
                </c:pt>
                <c:pt idx="2">
                  <c:v>23.833095058145723</c:v>
                </c:pt>
                <c:pt idx="3">
                  <c:v>24.483729823705726</c:v>
                </c:pt>
                <c:pt idx="4">
                  <c:v>24.916294695314296</c:v>
                </c:pt>
                <c:pt idx="5">
                  <c:v>25.549054879402856</c:v>
                </c:pt>
                <c:pt idx="6">
                  <c:v>26.281912719731427</c:v>
                </c:pt>
                <c:pt idx="7">
                  <c:v>26.84317457793431</c:v>
                </c:pt>
                <c:pt idx="8">
                  <c:v>27.422311017608568</c:v>
                </c:pt>
                <c:pt idx="9">
                  <c:v>28.816528372380017</c:v>
                </c:pt>
                <c:pt idx="10">
                  <c:v>29.978376168022855</c:v>
                </c:pt>
                <c:pt idx="11">
                  <c:v>30.9900774793057</c:v>
                </c:pt>
                <c:pt idx="12">
                  <c:v>31.969604543940022</c:v>
                </c:pt>
                <c:pt idx="13">
                  <c:v>33.370971731299996</c:v>
                </c:pt>
                <c:pt idx="14">
                  <c:v>34.268275721165729</c:v>
                </c:pt>
              </c:numCache>
            </c:numRef>
          </c:yVal>
          <c:smooth val="1"/>
        </c:ser>
        <c:ser>
          <c:idx val="2"/>
          <c:order val="2"/>
          <c:tx>
            <c:strRef>
              <c:f>整理!$D$20</c:f>
              <c:strCache>
                <c:ptCount val="1"/>
                <c:pt idx="0">
                  <c:v>右上肢</c:v>
                </c:pt>
              </c:strCache>
            </c:strRef>
          </c:tx>
          <c:spPr>
            <a:ln w="6354" cap="rnd">
              <a:solidFill>
                <a:schemeClr val="accent3"/>
              </a:solidFill>
              <a:prstDash val="dash"/>
              <a:round/>
            </a:ln>
            <a:effectLst/>
          </c:spPr>
          <c:marker>
            <c:symbol val="triangle"/>
            <c:size val="3"/>
            <c:spPr>
              <a:solidFill>
                <a:schemeClr val="accent3"/>
              </a:solidFill>
              <a:ln w="9531">
                <a:solidFill>
                  <a:schemeClr val="accent3"/>
                </a:solidFill>
              </a:ln>
              <a:effectLst/>
            </c:spPr>
          </c:marker>
          <c:xVal>
            <c:numRef>
              <c:f>整理!$A$21:$A$35</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整理!$D$21:$D$35</c:f>
              <c:numCache>
                <c:formatCode>General</c:formatCode>
                <c:ptCount val="15"/>
                <c:pt idx="0">
                  <c:v>20.639523243226652</c:v>
                </c:pt>
                <c:pt idx="1">
                  <c:v>22.236961143307912</c:v>
                </c:pt>
                <c:pt idx="2">
                  <c:v>22.949750494136648</c:v>
                </c:pt>
                <c:pt idx="3">
                  <c:v>23.79760803736167</c:v>
                </c:pt>
                <c:pt idx="4">
                  <c:v>24.42857739996499</c:v>
                </c:pt>
                <c:pt idx="5">
                  <c:v>25.144543333053747</c:v>
                </c:pt>
                <c:pt idx="6">
                  <c:v>25.836682504607893</c:v>
                </c:pt>
                <c:pt idx="7">
                  <c:v>26.462977620648321</c:v>
                </c:pt>
                <c:pt idx="8">
                  <c:v>26.936030371460827</c:v>
                </c:pt>
                <c:pt idx="9">
                  <c:v>28.312302917139998</c:v>
                </c:pt>
                <c:pt idx="10">
                  <c:v>29.550066338532076</c:v>
                </c:pt>
                <c:pt idx="11">
                  <c:v>30.557131715821253</c:v>
                </c:pt>
                <c:pt idx="12">
                  <c:v>31.609552372133738</c:v>
                </c:pt>
                <c:pt idx="13">
                  <c:v>32.690722574897912</c:v>
                </c:pt>
                <c:pt idx="14">
                  <c:v>33.710487298712906</c:v>
                </c:pt>
              </c:numCache>
            </c:numRef>
          </c:yVal>
          <c:smooth val="1"/>
        </c:ser>
        <c:ser>
          <c:idx val="3"/>
          <c:order val="3"/>
          <c:tx>
            <c:strRef>
              <c:f>整理!$E$20</c:f>
              <c:strCache>
                <c:ptCount val="1"/>
                <c:pt idx="0">
                  <c:v>左上肢</c:v>
                </c:pt>
              </c:strCache>
            </c:strRef>
          </c:tx>
          <c:spPr>
            <a:ln w="6354" cap="rnd">
              <a:solidFill>
                <a:schemeClr val="accent4"/>
              </a:solidFill>
              <a:prstDash val="dash"/>
              <a:round/>
            </a:ln>
            <a:effectLst/>
          </c:spPr>
          <c:marker>
            <c:symbol val="circle"/>
            <c:size val="3"/>
            <c:spPr>
              <a:solidFill>
                <a:schemeClr val="accent4"/>
              </a:solidFill>
              <a:ln w="9531">
                <a:solidFill>
                  <a:schemeClr val="accent4"/>
                </a:solidFill>
              </a:ln>
              <a:effectLst/>
            </c:spPr>
          </c:marker>
          <c:xVal>
            <c:numRef>
              <c:f>整理!$A$21:$A$35</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整理!$E$21:$E$35</c:f>
              <c:numCache>
                <c:formatCode>General</c:formatCode>
                <c:ptCount val="15"/>
                <c:pt idx="0">
                  <c:v>21.984067107261872</c:v>
                </c:pt>
                <c:pt idx="1">
                  <c:v>22.745957268711873</c:v>
                </c:pt>
                <c:pt idx="2">
                  <c:v>23.290164526890447</c:v>
                </c:pt>
                <c:pt idx="3">
                  <c:v>23.853061731309488</c:v>
                </c:pt>
                <c:pt idx="4">
                  <c:v>24.432450064764254</c:v>
                </c:pt>
                <c:pt idx="5">
                  <c:v>24.962365011111874</c:v>
                </c:pt>
                <c:pt idx="6">
                  <c:v>25.497777000471398</c:v>
                </c:pt>
                <c:pt idx="7">
                  <c:v>25.919949903785685</c:v>
                </c:pt>
                <c:pt idx="8">
                  <c:v>26.475151247988059</c:v>
                </c:pt>
                <c:pt idx="9">
                  <c:v>27.741669957930917</c:v>
                </c:pt>
                <c:pt idx="10">
                  <c:v>28.970808775392829</c:v>
                </c:pt>
                <c:pt idx="11">
                  <c:v>30.071316786376158</c:v>
                </c:pt>
                <c:pt idx="12">
                  <c:v>31.123450818854725</c:v>
                </c:pt>
                <c:pt idx="13">
                  <c:v>32.3943671632071</c:v>
                </c:pt>
                <c:pt idx="14">
                  <c:v>33.461892916119027</c:v>
                </c:pt>
              </c:numCache>
            </c:numRef>
          </c:yVal>
          <c:smooth val="1"/>
        </c:ser>
        <c:ser>
          <c:idx val="4"/>
          <c:order val="4"/>
          <c:tx>
            <c:strRef>
              <c:f>整理!$F$20</c:f>
              <c:strCache>
                <c:ptCount val="1"/>
                <c:pt idx="0">
                  <c:v>右下肢</c:v>
                </c:pt>
              </c:strCache>
            </c:strRef>
          </c:tx>
          <c:spPr>
            <a:ln w="6354" cap="rnd">
              <a:solidFill>
                <a:schemeClr val="accent5"/>
              </a:solidFill>
              <a:round/>
            </a:ln>
            <a:effectLst/>
          </c:spPr>
          <c:marker>
            <c:symbol val="square"/>
            <c:size val="3"/>
            <c:spPr>
              <a:solidFill>
                <a:schemeClr val="accent5"/>
              </a:solidFill>
              <a:ln w="9531">
                <a:solidFill>
                  <a:schemeClr val="accent5"/>
                </a:solidFill>
              </a:ln>
              <a:effectLst/>
            </c:spPr>
          </c:marker>
          <c:xVal>
            <c:numRef>
              <c:f>整理!$A$21:$A$35</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整理!$F$21:$F$35</c:f>
              <c:numCache>
                <c:formatCode>General</c:formatCode>
                <c:ptCount val="15"/>
                <c:pt idx="0">
                  <c:v>20.183510668712469</c:v>
                </c:pt>
                <c:pt idx="1">
                  <c:v>21.438897866556214</c:v>
                </c:pt>
                <c:pt idx="2">
                  <c:v>22.191168202735387</c:v>
                </c:pt>
                <c:pt idx="3">
                  <c:v>22.980955857470803</c:v>
                </c:pt>
                <c:pt idx="4">
                  <c:v>23.736112141231217</c:v>
                </c:pt>
                <c:pt idx="5">
                  <c:v>24.440283351056223</c:v>
                </c:pt>
                <c:pt idx="6">
                  <c:v>25.089621556837461</c:v>
                </c:pt>
                <c:pt idx="7">
                  <c:v>25.689898653737469</c:v>
                </c:pt>
                <c:pt idx="8">
                  <c:v>26.290175750637474</c:v>
                </c:pt>
                <c:pt idx="9">
                  <c:v>27.697556187760384</c:v>
                </c:pt>
                <c:pt idx="10">
                  <c:v>29.135720065749968</c:v>
                </c:pt>
                <c:pt idx="11">
                  <c:v>30.21602644366455</c:v>
                </c:pt>
                <c:pt idx="12">
                  <c:v>31.468527693927047</c:v>
                </c:pt>
                <c:pt idx="13">
                  <c:v>32.872060200941633</c:v>
                </c:pt>
                <c:pt idx="14">
                  <c:v>33.977378124560381</c:v>
                </c:pt>
              </c:numCache>
            </c:numRef>
          </c:yVal>
          <c:smooth val="1"/>
        </c:ser>
        <c:ser>
          <c:idx val="5"/>
          <c:order val="5"/>
          <c:tx>
            <c:strRef>
              <c:f>整理!$G$20</c:f>
              <c:strCache>
                <c:ptCount val="1"/>
                <c:pt idx="0">
                  <c:v>左下肢</c:v>
                </c:pt>
              </c:strCache>
            </c:strRef>
          </c:tx>
          <c:spPr>
            <a:ln w="6354" cap="rnd">
              <a:solidFill>
                <a:schemeClr val="accent6"/>
              </a:solidFill>
              <a:prstDash val="dash"/>
              <a:round/>
            </a:ln>
            <a:effectLst/>
          </c:spPr>
          <c:marker>
            <c:symbol val="square"/>
            <c:size val="3"/>
            <c:spPr>
              <a:solidFill>
                <a:schemeClr val="accent6"/>
              </a:solidFill>
              <a:ln w="9531">
                <a:solidFill>
                  <a:schemeClr val="accent6"/>
                </a:solidFill>
              </a:ln>
              <a:effectLst/>
            </c:spPr>
          </c:marker>
          <c:xVal>
            <c:numRef>
              <c:f>整理!$A$21:$A$35</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整理!$G$21:$G$35</c:f>
              <c:numCache>
                <c:formatCode>General</c:formatCode>
                <c:ptCount val="15"/>
                <c:pt idx="0">
                  <c:v>20.507561354264254</c:v>
                </c:pt>
                <c:pt idx="1">
                  <c:v>21.440959257685677</c:v>
                </c:pt>
                <c:pt idx="2">
                  <c:v>21.904909687890431</c:v>
                </c:pt>
                <c:pt idx="3">
                  <c:v>22.565654257921395</c:v>
                </c:pt>
                <c:pt idx="4">
                  <c:v>23.296760978504729</c:v>
                </c:pt>
                <c:pt idx="5">
                  <c:v>23.798091301190443</c:v>
                </c:pt>
                <c:pt idx="6">
                  <c:v>24.429151838957111</c:v>
                </c:pt>
                <c:pt idx="7">
                  <c:v>24.959066785304728</c:v>
                </c:pt>
                <c:pt idx="8">
                  <c:v>25.46479474239997</c:v>
                </c:pt>
                <c:pt idx="9">
                  <c:v>26.931405817976163</c:v>
                </c:pt>
                <c:pt idx="10">
                  <c:v>28.14515291500474</c:v>
                </c:pt>
                <c:pt idx="11">
                  <c:v>29.3072278077214</c:v>
                </c:pt>
                <c:pt idx="12">
                  <c:v>30.397841141283298</c:v>
                </c:pt>
                <c:pt idx="13">
                  <c:v>31.699540926502355</c:v>
                </c:pt>
                <c:pt idx="14">
                  <c:v>32.898995711699961</c:v>
                </c:pt>
              </c:numCache>
            </c:numRef>
          </c:yVal>
          <c:smooth val="1"/>
        </c:ser>
        <c:dLbls>
          <c:showLegendKey val="0"/>
          <c:showVal val="0"/>
          <c:showCatName val="0"/>
          <c:showSerName val="0"/>
          <c:showPercent val="0"/>
          <c:showBubbleSize val="0"/>
        </c:dLbls>
        <c:axId val="876570080"/>
        <c:axId val="876567840"/>
      </c:scatterChart>
      <c:valAx>
        <c:axId val="876570080"/>
        <c:scaling>
          <c:orientation val="minMax"/>
          <c:max val="30"/>
        </c:scaling>
        <c:delete val="0"/>
        <c:axPos val="b"/>
        <c:title>
          <c:tx>
            <c:rich>
              <a:bodyPr/>
              <a:lstStyle/>
              <a:p>
                <a:pPr>
                  <a:defRPr sz="1101" b="0" i="0" u="none" strike="noStrike" baseline="0">
                    <a:solidFill>
                      <a:srgbClr val="000000"/>
                    </a:solidFill>
                    <a:latin typeface="宋体"/>
                    <a:ea typeface="宋体"/>
                    <a:cs typeface="宋体"/>
                  </a:defRPr>
                </a:pPr>
                <a:r>
                  <a:rPr lang="zh-CN" altLang="en-US" sz="600" b="0" i="0" u="none" strike="noStrike" baseline="0">
                    <a:solidFill>
                      <a:srgbClr val="333333"/>
                    </a:solidFill>
                    <a:latin typeface="宋体"/>
                    <a:ea typeface="宋体"/>
                  </a:rPr>
                  <a:t>时间</a:t>
                </a:r>
                <a:r>
                  <a:rPr lang="zh-CN" altLang="en-US" sz="600" b="0" i="0" u="none" strike="noStrike" baseline="0">
                    <a:solidFill>
                      <a:srgbClr val="333333"/>
                    </a:solidFill>
                    <a:latin typeface="Calibri"/>
                    <a:ea typeface="宋体"/>
                  </a:rPr>
                  <a:t>(min)</a:t>
                </a:r>
                <a:endParaRPr lang="zh-CN" altLang="en-US" sz="600" b="0" i="0" u="none" strike="noStrike" baseline="0">
                  <a:solidFill>
                    <a:srgbClr val="333333"/>
                  </a:solidFill>
                  <a:latin typeface="Calibri"/>
                </a:endParaRPr>
              </a:p>
            </c:rich>
          </c:tx>
          <c:layout>
            <c:manualLayout>
              <c:xMode val="edge"/>
              <c:yMode val="edge"/>
              <c:x val="0.46254377026401111"/>
              <c:y val="0.89787234042553199"/>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0" vert="horz"/>
          <a:lstStyle/>
          <a:p>
            <a:pPr>
              <a:defRPr sz="600" b="0" i="0" u="none" strike="noStrike" baseline="0">
                <a:solidFill>
                  <a:srgbClr val="333333"/>
                </a:solidFill>
                <a:latin typeface="宋体"/>
                <a:ea typeface="宋体"/>
                <a:cs typeface="宋体"/>
              </a:defRPr>
            </a:pPr>
            <a:endParaRPr lang="zh-CN"/>
          </a:p>
        </c:txPr>
        <c:crossAx val="876567840"/>
        <c:crosses val="autoZero"/>
        <c:crossBetween val="midCat"/>
      </c:valAx>
      <c:valAx>
        <c:axId val="876567840"/>
        <c:scaling>
          <c:orientation val="minMax"/>
          <c:max val="40"/>
          <c:min val="15"/>
        </c:scaling>
        <c:delete val="0"/>
        <c:axPos val="l"/>
        <c:title>
          <c:tx>
            <c:rich>
              <a:bodyPr/>
              <a:lstStyle/>
              <a:p>
                <a:pPr>
                  <a:defRPr sz="1101" b="0" i="0" u="none" strike="noStrike" baseline="0">
                    <a:solidFill>
                      <a:srgbClr val="000000"/>
                    </a:solidFill>
                    <a:latin typeface="宋体"/>
                    <a:ea typeface="宋体"/>
                    <a:cs typeface="宋体"/>
                  </a:defRPr>
                </a:pPr>
                <a:r>
                  <a:rPr lang="zh-CN" altLang="en-US" sz="600" b="0" i="0" u="none" strike="noStrike" baseline="0">
                    <a:solidFill>
                      <a:srgbClr val="333333"/>
                    </a:solidFill>
                    <a:latin typeface="宋体"/>
                    <a:ea typeface="宋体"/>
                  </a:rPr>
                  <a:t>温度</a:t>
                </a:r>
                <a:r>
                  <a:rPr lang="zh-CN" altLang="en-US" sz="600" b="0" i="0" u="none" strike="noStrike" baseline="0">
                    <a:solidFill>
                      <a:srgbClr val="333333"/>
                    </a:solidFill>
                    <a:latin typeface="Calibri"/>
                    <a:ea typeface="宋体"/>
                  </a:rPr>
                  <a:t>(℃)</a:t>
                </a:r>
                <a:endParaRPr lang="zh-CN" altLang="en-US" sz="600" b="0" i="0" u="none" strike="noStrike" baseline="0">
                  <a:solidFill>
                    <a:srgbClr val="333333"/>
                  </a:solidFill>
                  <a:latin typeface="Calibri"/>
                </a:endParaRPr>
              </a:p>
            </c:rich>
          </c:tx>
          <c:layout>
            <c:manualLayout>
              <c:xMode val="edge"/>
              <c:yMode val="edge"/>
              <c:x val="3.9141577890998919E-3"/>
              <c:y val="6.3912436477355214E-2"/>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6000000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crossAx val="876570080"/>
        <c:crosses val="autoZero"/>
        <c:crossBetween val="midCat"/>
      </c:valAx>
      <c:spPr>
        <a:noFill/>
        <a:ln w="25417">
          <a:noFill/>
        </a:ln>
      </c:spPr>
    </c:plotArea>
    <c:legend>
      <c:legendPos val="b"/>
      <c:layout>
        <c:manualLayout>
          <c:xMode val="edge"/>
          <c:yMode val="edge"/>
          <c:x val="0.35583922597910556"/>
          <c:y val="0.5204787699409914"/>
          <c:w val="0.62332684884977607"/>
          <c:h val="0.25760875635226443"/>
        </c:manualLayout>
      </c:layout>
      <c:overlay val="0"/>
      <c:spPr>
        <a:noFill/>
        <a:ln>
          <a:noFill/>
        </a:ln>
        <a:effectLst/>
      </c:spPr>
      <c:txPr>
        <a:bodyPr rot="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31" cap="flat" cmpd="sng" algn="ctr">
      <a:solidFill>
        <a:schemeClr val="tx1">
          <a:lumMod val="15000"/>
          <a:lumOff val="85000"/>
        </a:schemeClr>
      </a:solidFill>
      <a:round/>
    </a:ln>
    <a:effectLst/>
  </c:spPr>
  <c:txPr>
    <a:bodyPr/>
    <a:lstStyle/>
    <a:p>
      <a:pPr>
        <a:defRPr lang="zh-CN" sz="600"/>
      </a:pPr>
      <a:endParaRPr lang="zh-CN"/>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33687214249429"/>
          <c:y val="4.9901366422351698E-2"/>
          <c:w val="0.81308697929895901"/>
          <c:h val="0.75226825142666598"/>
        </c:manualLayout>
      </c:layout>
      <c:scatterChart>
        <c:scatterStyle val="smoothMarker"/>
        <c:varyColors val="0"/>
        <c:ser>
          <c:idx val="0"/>
          <c:order val="0"/>
          <c:tx>
            <c:strRef>
              <c:f>整理!$B$38</c:f>
              <c:strCache>
                <c:ptCount val="1"/>
                <c:pt idx="0">
                  <c:v>头部</c:v>
                </c:pt>
              </c:strCache>
            </c:strRef>
          </c:tx>
          <c:spPr>
            <a:ln w="6354" cap="rnd">
              <a:solidFill>
                <a:schemeClr val="accent1"/>
              </a:solidFill>
              <a:round/>
            </a:ln>
            <a:effectLst/>
          </c:spPr>
          <c:marker>
            <c:symbol val="triangle"/>
            <c:size val="3"/>
            <c:spPr>
              <a:solidFill>
                <a:schemeClr val="accent1"/>
              </a:solidFill>
              <a:ln w="9531">
                <a:solidFill>
                  <a:schemeClr val="accent1"/>
                </a:solidFill>
              </a:ln>
              <a:effectLst/>
            </c:spPr>
          </c:marker>
          <c:xVal>
            <c:numRef>
              <c:f>整理!$A$39:$A$53</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整理!$B$39:$B$53</c:f>
              <c:numCache>
                <c:formatCode>General</c:formatCode>
                <c:ptCount val="15"/>
                <c:pt idx="0">
                  <c:v>21.052501551511071</c:v>
                </c:pt>
                <c:pt idx="1">
                  <c:v>21.81182642622219</c:v>
                </c:pt>
                <c:pt idx="2">
                  <c:v>22.830245261561068</c:v>
                </c:pt>
                <c:pt idx="3">
                  <c:v>23.851229383638856</c:v>
                </c:pt>
                <c:pt idx="4">
                  <c:v>24.87221350571664</c:v>
                </c:pt>
                <c:pt idx="5">
                  <c:v>25.729019276505525</c:v>
                </c:pt>
                <c:pt idx="6">
                  <c:v>26.398559115355525</c:v>
                </c:pt>
                <c:pt idx="7">
                  <c:v>27.201493864627746</c:v>
                </c:pt>
                <c:pt idx="8">
                  <c:v>27.840250262611082</c:v>
                </c:pt>
                <c:pt idx="9">
                  <c:v>29.469207341805525</c:v>
                </c:pt>
                <c:pt idx="10">
                  <c:v>30.767242431683307</c:v>
                </c:pt>
                <c:pt idx="11">
                  <c:v>31.729224958766629</c:v>
                </c:pt>
                <c:pt idx="12">
                  <c:v>32.865646984094411</c:v>
                </c:pt>
                <c:pt idx="13">
                  <c:v>34.127768059627741</c:v>
                </c:pt>
                <c:pt idx="14">
                  <c:v>35.05640185910552</c:v>
                </c:pt>
              </c:numCache>
            </c:numRef>
          </c:yVal>
          <c:smooth val="1"/>
        </c:ser>
        <c:ser>
          <c:idx val="1"/>
          <c:order val="1"/>
          <c:tx>
            <c:strRef>
              <c:f>整理!$C$38</c:f>
              <c:strCache>
                <c:ptCount val="1"/>
                <c:pt idx="0">
                  <c:v>躯干</c:v>
                </c:pt>
              </c:strCache>
            </c:strRef>
          </c:tx>
          <c:spPr>
            <a:ln w="6354" cap="rnd">
              <a:solidFill>
                <a:schemeClr val="accent2"/>
              </a:solidFill>
              <a:round/>
            </a:ln>
            <a:effectLst/>
          </c:spPr>
          <c:marker>
            <c:symbol val="circle"/>
            <c:size val="3"/>
            <c:spPr>
              <a:solidFill>
                <a:schemeClr val="accent2"/>
              </a:solidFill>
              <a:ln w="9531">
                <a:solidFill>
                  <a:schemeClr val="accent2"/>
                </a:solidFill>
              </a:ln>
              <a:effectLst/>
            </c:spPr>
          </c:marker>
          <c:xVal>
            <c:numRef>
              <c:f>整理!$A$39:$A$53</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整理!$C$39:$C$53</c:f>
              <c:numCache>
                <c:formatCode>General</c:formatCode>
                <c:ptCount val="15"/>
                <c:pt idx="0">
                  <c:v>21.913155252408284</c:v>
                </c:pt>
                <c:pt idx="1">
                  <c:v>23.159884607508303</c:v>
                </c:pt>
                <c:pt idx="2">
                  <c:v>24.125715064699961</c:v>
                </c:pt>
                <c:pt idx="3">
                  <c:v>25.045370360591637</c:v>
                </c:pt>
                <c:pt idx="4">
                  <c:v>25.8842191242083</c:v>
                </c:pt>
                <c:pt idx="5">
                  <c:v>26.696132377066629</c:v>
                </c:pt>
                <c:pt idx="6">
                  <c:v>27.396455656783292</c:v>
                </c:pt>
                <c:pt idx="7">
                  <c:v>28.054451705308299</c:v>
                </c:pt>
                <c:pt idx="8">
                  <c:v>28.608553640908298</c:v>
                </c:pt>
                <c:pt idx="9">
                  <c:v>30.143877754133303</c:v>
                </c:pt>
                <c:pt idx="10">
                  <c:v>31.409846759774961</c:v>
                </c:pt>
                <c:pt idx="11">
                  <c:v>32.460331679349956</c:v>
                </c:pt>
                <c:pt idx="12">
                  <c:v>33.310724233291637</c:v>
                </c:pt>
                <c:pt idx="13">
                  <c:v>34.60362874969163</c:v>
                </c:pt>
                <c:pt idx="14">
                  <c:v>35.600242647749972</c:v>
                </c:pt>
              </c:numCache>
            </c:numRef>
          </c:yVal>
          <c:smooth val="1"/>
        </c:ser>
        <c:ser>
          <c:idx val="2"/>
          <c:order val="2"/>
          <c:tx>
            <c:strRef>
              <c:f>整理!$D$38</c:f>
              <c:strCache>
                <c:ptCount val="1"/>
                <c:pt idx="0">
                  <c:v>右上肢</c:v>
                </c:pt>
              </c:strCache>
            </c:strRef>
          </c:tx>
          <c:spPr>
            <a:ln w="6354" cap="rnd">
              <a:solidFill>
                <a:schemeClr val="accent3"/>
              </a:solidFill>
              <a:prstDash val="dash"/>
              <a:round/>
            </a:ln>
            <a:effectLst/>
          </c:spPr>
          <c:marker>
            <c:symbol val="triangle"/>
            <c:size val="3"/>
            <c:spPr>
              <a:solidFill>
                <a:schemeClr val="accent3"/>
              </a:solidFill>
              <a:ln w="9531">
                <a:solidFill>
                  <a:schemeClr val="accent3"/>
                </a:solidFill>
              </a:ln>
              <a:effectLst/>
            </c:spPr>
          </c:marker>
          <c:xVal>
            <c:numRef>
              <c:f>整理!$A$39:$A$53</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整理!$D$39:$D$53</c:f>
              <c:numCache>
                <c:formatCode>General</c:formatCode>
                <c:ptCount val="15"/>
                <c:pt idx="0">
                  <c:v>20.727223193019974</c:v>
                </c:pt>
                <c:pt idx="1">
                  <c:v>22.130948096539967</c:v>
                </c:pt>
                <c:pt idx="2">
                  <c:v>23.263778720433297</c:v>
                </c:pt>
                <c:pt idx="3">
                  <c:v>24.211908699126635</c:v>
                </c:pt>
                <c:pt idx="4">
                  <c:v>25.130794408996628</c:v>
                </c:pt>
                <c:pt idx="5">
                  <c:v>25.904997946793298</c:v>
                </c:pt>
                <c:pt idx="6">
                  <c:v>26.733072506106637</c:v>
                </c:pt>
                <c:pt idx="7">
                  <c:v>27.419543237433299</c:v>
                </c:pt>
                <c:pt idx="8">
                  <c:v>27.941322560123293</c:v>
                </c:pt>
                <c:pt idx="9">
                  <c:v>29.332734087296629</c:v>
                </c:pt>
                <c:pt idx="10">
                  <c:v>30.955021420969967</c:v>
                </c:pt>
                <c:pt idx="11">
                  <c:v>32.163271474986637</c:v>
                </c:pt>
                <c:pt idx="12">
                  <c:v>33.088313873029975</c:v>
                </c:pt>
                <c:pt idx="13">
                  <c:v>34.430471894816634</c:v>
                </c:pt>
                <c:pt idx="14">
                  <c:v>35.490961432673302</c:v>
                </c:pt>
              </c:numCache>
            </c:numRef>
          </c:yVal>
          <c:smooth val="1"/>
        </c:ser>
        <c:ser>
          <c:idx val="3"/>
          <c:order val="3"/>
          <c:tx>
            <c:strRef>
              <c:f>整理!$E$38</c:f>
              <c:strCache>
                <c:ptCount val="1"/>
                <c:pt idx="0">
                  <c:v>左上肢</c:v>
                </c:pt>
              </c:strCache>
            </c:strRef>
          </c:tx>
          <c:spPr>
            <a:ln w="6354" cap="rnd">
              <a:solidFill>
                <a:schemeClr val="accent4"/>
              </a:solidFill>
              <a:prstDash val="dash"/>
              <a:round/>
            </a:ln>
            <a:effectLst/>
          </c:spPr>
          <c:marker>
            <c:symbol val="circle"/>
            <c:size val="3"/>
            <c:spPr>
              <a:solidFill>
                <a:schemeClr val="accent4"/>
              </a:solidFill>
              <a:ln w="9531">
                <a:solidFill>
                  <a:schemeClr val="accent4"/>
                </a:solidFill>
              </a:ln>
              <a:effectLst/>
            </c:spPr>
          </c:marker>
          <c:xVal>
            <c:numRef>
              <c:f>整理!$A$39:$A$53</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整理!$E$39:$E$53</c:f>
              <c:numCache>
                <c:formatCode>General</c:formatCode>
                <c:ptCount val="15"/>
                <c:pt idx="0">
                  <c:v>21.008891676949965</c:v>
                </c:pt>
                <c:pt idx="1">
                  <c:v>23.209907698916627</c:v>
                </c:pt>
                <c:pt idx="2">
                  <c:v>24.351973355069966</c:v>
                </c:pt>
                <c:pt idx="3">
                  <c:v>25.395532000449965</c:v>
                </c:pt>
                <c:pt idx="4">
                  <c:v>26.352897011403293</c:v>
                </c:pt>
                <c:pt idx="5">
                  <c:v>27.117865516939965</c:v>
                </c:pt>
                <c:pt idx="6">
                  <c:v>27.913617463343307</c:v>
                </c:pt>
                <c:pt idx="7">
                  <c:v>28.626254119406635</c:v>
                </c:pt>
                <c:pt idx="8">
                  <c:v>29.234227076523307</c:v>
                </c:pt>
                <c:pt idx="9">
                  <c:v>30.922698808059966</c:v>
                </c:pt>
                <c:pt idx="10">
                  <c:v>32.498810980433305</c:v>
                </c:pt>
                <c:pt idx="11">
                  <c:v>33.536212937639974</c:v>
                </c:pt>
                <c:pt idx="12">
                  <c:v>34.528978905589973</c:v>
                </c:pt>
                <c:pt idx="13">
                  <c:v>35.698749658523305</c:v>
                </c:pt>
                <c:pt idx="14">
                  <c:v>36.886990475976638</c:v>
                </c:pt>
              </c:numCache>
            </c:numRef>
          </c:yVal>
          <c:smooth val="1"/>
        </c:ser>
        <c:ser>
          <c:idx val="4"/>
          <c:order val="4"/>
          <c:tx>
            <c:strRef>
              <c:f>整理!$F$38</c:f>
              <c:strCache>
                <c:ptCount val="1"/>
                <c:pt idx="0">
                  <c:v>右下肢</c:v>
                </c:pt>
              </c:strCache>
            </c:strRef>
          </c:tx>
          <c:spPr>
            <a:ln w="6354" cap="rnd">
              <a:solidFill>
                <a:schemeClr val="accent5"/>
              </a:solidFill>
              <a:round/>
            </a:ln>
            <a:effectLst/>
          </c:spPr>
          <c:marker>
            <c:symbol val="square"/>
            <c:size val="3"/>
            <c:spPr>
              <a:solidFill>
                <a:schemeClr val="accent5"/>
              </a:solidFill>
              <a:ln w="9531">
                <a:solidFill>
                  <a:schemeClr val="accent5"/>
                </a:solidFill>
              </a:ln>
              <a:effectLst/>
            </c:spPr>
          </c:marker>
          <c:xVal>
            <c:numRef>
              <c:f>整理!$A$39:$A$53</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整理!$F$39:$F$53</c:f>
              <c:numCache>
                <c:formatCode>General</c:formatCode>
                <c:ptCount val="15"/>
                <c:pt idx="0">
                  <c:v>20.672839114155519</c:v>
                </c:pt>
                <c:pt idx="1">
                  <c:v>22.238946668247184</c:v>
                </c:pt>
                <c:pt idx="2">
                  <c:v>23.276605154127747</c:v>
                </c:pt>
                <c:pt idx="3">
                  <c:v>24.283480199141632</c:v>
                </c:pt>
                <c:pt idx="4">
                  <c:v>25.072305871349968</c:v>
                </c:pt>
                <c:pt idx="5">
                  <c:v>25.709779625963851</c:v>
                </c:pt>
                <c:pt idx="6">
                  <c:v>26.470387144044413</c:v>
                </c:pt>
                <c:pt idx="7">
                  <c:v>26.826962000749973</c:v>
                </c:pt>
                <c:pt idx="8">
                  <c:v>27.34001934852774</c:v>
                </c:pt>
                <c:pt idx="9">
                  <c:v>28.621380074602751</c:v>
                </c:pt>
                <c:pt idx="10">
                  <c:v>29.766780603516636</c:v>
                </c:pt>
                <c:pt idx="11">
                  <c:v>30.833939886894413</c:v>
                </c:pt>
                <c:pt idx="12">
                  <c:v>31.559916033999961</c:v>
                </c:pt>
                <c:pt idx="13">
                  <c:v>32.603987736727746</c:v>
                </c:pt>
                <c:pt idx="14">
                  <c:v>33.591623131199967</c:v>
                </c:pt>
              </c:numCache>
            </c:numRef>
          </c:yVal>
          <c:smooth val="1"/>
        </c:ser>
        <c:ser>
          <c:idx val="5"/>
          <c:order val="5"/>
          <c:tx>
            <c:strRef>
              <c:f>整理!$G$38</c:f>
              <c:strCache>
                <c:ptCount val="1"/>
                <c:pt idx="0">
                  <c:v>左下肢</c:v>
                </c:pt>
              </c:strCache>
            </c:strRef>
          </c:tx>
          <c:spPr>
            <a:ln w="6354" cap="rnd">
              <a:solidFill>
                <a:schemeClr val="accent6"/>
              </a:solidFill>
              <a:prstDash val="dash"/>
              <a:round/>
            </a:ln>
            <a:effectLst/>
          </c:spPr>
          <c:marker>
            <c:symbol val="square"/>
            <c:size val="3"/>
            <c:spPr>
              <a:solidFill>
                <a:schemeClr val="accent6"/>
              </a:solidFill>
              <a:ln w="9531">
                <a:solidFill>
                  <a:schemeClr val="accent6"/>
                </a:solidFill>
              </a:ln>
              <a:effectLst/>
            </c:spPr>
          </c:marker>
          <c:xVal>
            <c:numRef>
              <c:f>整理!$A$39:$A$53</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整理!$G$39:$G$53</c:f>
              <c:numCache>
                <c:formatCode>General</c:formatCode>
                <c:ptCount val="15"/>
                <c:pt idx="0">
                  <c:v>20.438298612314252</c:v>
                </c:pt>
                <c:pt idx="1">
                  <c:v>21.49812850500949</c:v>
                </c:pt>
                <c:pt idx="2">
                  <c:v>22.522777322428539</c:v>
                </c:pt>
                <c:pt idx="3">
                  <c:v>23.344035548407113</c:v>
                </c:pt>
                <c:pt idx="4">
                  <c:v>24.107025118459482</c:v>
                </c:pt>
                <c:pt idx="5">
                  <c:v>24.68201581750472</c:v>
                </c:pt>
                <c:pt idx="6">
                  <c:v>25.263602968164246</c:v>
                </c:pt>
                <c:pt idx="7">
                  <c:v>25.84189189301663</c:v>
                </c:pt>
                <c:pt idx="8">
                  <c:v>26.309140549028534</c:v>
                </c:pt>
                <c:pt idx="9">
                  <c:v>27.795540979447587</c:v>
                </c:pt>
                <c:pt idx="10">
                  <c:v>28.90704307645473</c:v>
                </c:pt>
                <c:pt idx="11">
                  <c:v>29.963574743342818</c:v>
                </c:pt>
                <c:pt idx="12">
                  <c:v>30.872785657511876</c:v>
                </c:pt>
                <c:pt idx="13">
                  <c:v>32.277829851354731</c:v>
                </c:pt>
                <c:pt idx="14">
                  <c:v>33.458594690311877</c:v>
                </c:pt>
              </c:numCache>
            </c:numRef>
          </c:yVal>
          <c:smooth val="1"/>
        </c:ser>
        <c:dLbls>
          <c:showLegendKey val="0"/>
          <c:showVal val="0"/>
          <c:showCatName val="0"/>
          <c:showSerName val="0"/>
          <c:showPercent val="0"/>
          <c:showBubbleSize val="0"/>
        </c:dLbls>
        <c:axId val="1014860304"/>
        <c:axId val="1014859744"/>
      </c:scatterChart>
      <c:valAx>
        <c:axId val="1014860304"/>
        <c:scaling>
          <c:orientation val="minMax"/>
          <c:max val="30"/>
        </c:scaling>
        <c:delete val="0"/>
        <c:axPos val="b"/>
        <c:title>
          <c:tx>
            <c:rich>
              <a:bodyPr/>
              <a:lstStyle/>
              <a:p>
                <a:pPr>
                  <a:defRPr sz="1101" b="0" i="0" u="none" strike="noStrike" baseline="0">
                    <a:solidFill>
                      <a:srgbClr val="000000"/>
                    </a:solidFill>
                    <a:latin typeface="宋体"/>
                    <a:ea typeface="宋体"/>
                    <a:cs typeface="宋体"/>
                  </a:defRPr>
                </a:pPr>
                <a:r>
                  <a:rPr lang="zh-CN" altLang="en-US" sz="600" b="0" i="0" u="none" strike="noStrike" baseline="0">
                    <a:solidFill>
                      <a:srgbClr val="333333"/>
                    </a:solidFill>
                    <a:latin typeface="宋体"/>
                    <a:ea typeface="宋体"/>
                  </a:rPr>
                  <a:t>时间</a:t>
                </a:r>
                <a:r>
                  <a:rPr lang="zh-CN" altLang="en-US" sz="600" b="0" i="0" u="none" strike="noStrike" baseline="0">
                    <a:solidFill>
                      <a:srgbClr val="333333"/>
                    </a:solidFill>
                    <a:latin typeface="Calibri"/>
                    <a:ea typeface="宋体"/>
                  </a:rPr>
                  <a:t>(min)</a:t>
                </a:r>
                <a:endParaRPr lang="zh-CN" altLang="en-US" sz="600" b="0" i="0" u="none" strike="noStrike" baseline="0">
                  <a:solidFill>
                    <a:srgbClr val="333333"/>
                  </a:solidFill>
                  <a:latin typeface="Calibri"/>
                </a:endParaRPr>
              </a:p>
            </c:rich>
          </c:tx>
          <c:layout>
            <c:manualLayout>
              <c:xMode val="edge"/>
              <c:yMode val="edge"/>
              <c:x val="0.46220616540579484"/>
              <c:y val="0.89787234042553199"/>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0" vert="horz"/>
          <a:lstStyle/>
          <a:p>
            <a:pPr>
              <a:defRPr sz="600" b="0" i="0" u="none" strike="noStrike" baseline="0">
                <a:solidFill>
                  <a:srgbClr val="333333"/>
                </a:solidFill>
                <a:latin typeface="宋体"/>
                <a:ea typeface="宋体"/>
                <a:cs typeface="宋体"/>
              </a:defRPr>
            </a:pPr>
            <a:endParaRPr lang="zh-CN"/>
          </a:p>
        </c:txPr>
        <c:crossAx val="1014859744"/>
        <c:crosses val="autoZero"/>
        <c:crossBetween val="midCat"/>
      </c:valAx>
      <c:valAx>
        <c:axId val="1014859744"/>
        <c:scaling>
          <c:orientation val="minMax"/>
          <c:max val="40"/>
          <c:min val="15"/>
        </c:scaling>
        <c:delete val="0"/>
        <c:axPos val="l"/>
        <c:title>
          <c:tx>
            <c:rich>
              <a:bodyPr/>
              <a:lstStyle/>
              <a:p>
                <a:pPr>
                  <a:defRPr sz="1101" b="0" i="0" u="none" strike="noStrike" baseline="0">
                    <a:solidFill>
                      <a:srgbClr val="000000"/>
                    </a:solidFill>
                    <a:latin typeface="宋体"/>
                    <a:ea typeface="宋体"/>
                    <a:cs typeface="宋体"/>
                  </a:defRPr>
                </a:pPr>
                <a:r>
                  <a:rPr lang="zh-CN" altLang="en-US" sz="600" b="0" i="0" u="none" strike="noStrike" baseline="0">
                    <a:solidFill>
                      <a:srgbClr val="333333"/>
                    </a:solidFill>
                    <a:latin typeface="宋体"/>
                    <a:ea typeface="宋体"/>
                  </a:rPr>
                  <a:t>温度</a:t>
                </a:r>
                <a:r>
                  <a:rPr lang="zh-CN" altLang="en-US" sz="600" b="0" i="0" u="none" strike="noStrike" baseline="0">
                    <a:solidFill>
                      <a:srgbClr val="333333"/>
                    </a:solidFill>
                    <a:latin typeface="Calibri"/>
                    <a:ea typeface="宋体"/>
                  </a:rPr>
                  <a:t>(℃)</a:t>
                </a:r>
                <a:endParaRPr lang="zh-CN" altLang="en-US" sz="600" b="0" i="0" u="none" strike="noStrike" baseline="0">
                  <a:solidFill>
                    <a:srgbClr val="333333"/>
                  </a:solidFill>
                  <a:latin typeface="Calibri"/>
                </a:endParaRPr>
              </a:p>
            </c:rich>
          </c:tx>
          <c:layout>
            <c:manualLayout>
              <c:xMode val="edge"/>
              <c:yMode val="edge"/>
              <c:x val="4.4172713704904529E-3"/>
              <c:y val="4.436402896446455E-2"/>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6000000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crossAx val="1014860304"/>
        <c:crosses val="autoZero"/>
        <c:crossBetween val="midCat"/>
      </c:valAx>
      <c:spPr>
        <a:noFill/>
        <a:ln w="25417">
          <a:noFill/>
        </a:ln>
      </c:spPr>
    </c:plotArea>
    <c:legend>
      <c:legendPos val="b"/>
      <c:layout>
        <c:manualLayout>
          <c:xMode val="edge"/>
          <c:yMode val="edge"/>
          <c:x val="0.30945025989398384"/>
          <c:y val="0.52643472757394694"/>
          <c:w val="0.66235685245226694"/>
          <c:h val="0.28599318702183507"/>
        </c:manualLayout>
      </c:layout>
      <c:overlay val="0"/>
      <c:spPr>
        <a:noFill/>
        <a:ln>
          <a:noFill/>
        </a:ln>
        <a:effectLst/>
      </c:spPr>
      <c:txPr>
        <a:bodyPr rot="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31" cap="flat" cmpd="sng" algn="ctr">
      <a:solidFill>
        <a:schemeClr val="tx1">
          <a:lumMod val="15000"/>
          <a:lumOff val="85000"/>
        </a:schemeClr>
      </a:solidFill>
      <a:round/>
    </a:ln>
    <a:effectLst/>
  </c:spPr>
  <c:txPr>
    <a:bodyPr/>
    <a:lstStyle/>
    <a:p>
      <a:pPr>
        <a:defRPr lang="zh-CN" sz="600"/>
      </a:pPr>
      <a:endParaRPr lang="zh-CN"/>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6110299720599"/>
          <c:y val="3.8761606810440198E-2"/>
          <c:w val="0.84066389382778794"/>
          <c:h val="0.772826136036039"/>
        </c:manualLayout>
      </c:layout>
      <c:scatterChart>
        <c:scatterStyle val="smoothMarker"/>
        <c:varyColors val="0"/>
        <c:ser>
          <c:idx val="0"/>
          <c:order val="0"/>
          <c:tx>
            <c:strRef>
              <c:f>各部分平均值对比!$C$1</c:f>
              <c:strCache>
                <c:ptCount val="1"/>
                <c:pt idx="0">
                  <c:v>头部</c:v>
                </c:pt>
              </c:strCache>
            </c:strRef>
          </c:tx>
          <c:spPr>
            <a:ln w="6354" cap="rnd">
              <a:solidFill>
                <a:schemeClr val="accent1"/>
              </a:solidFill>
              <a:round/>
            </a:ln>
            <a:effectLst/>
          </c:spPr>
          <c:marker>
            <c:symbol val="triangle"/>
            <c:size val="3"/>
            <c:spPr>
              <a:solidFill>
                <a:schemeClr val="accent1"/>
              </a:solidFill>
              <a:ln w="9531">
                <a:solidFill>
                  <a:schemeClr val="accent1"/>
                </a:solidFill>
              </a:ln>
              <a:effectLst/>
            </c:spPr>
          </c:marker>
          <c:xVal>
            <c:numRef>
              <c:f>各部分平均值对比!$B$2:$B$16</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各部分平均值对比!$C$2:$C$16</c:f>
              <c:numCache>
                <c:formatCode>General</c:formatCode>
                <c:ptCount val="15"/>
                <c:pt idx="0">
                  <c:v>-0.44444444444444442</c:v>
                </c:pt>
                <c:pt idx="1">
                  <c:v>-0.44444444444444442</c:v>
                </c:pt>
                <c:pt idx="2">
                  <c:v>-0.22222222222222221</c:v>
                </c:pt>
                <c:pt idx="3">
                  <c:v>0.1111111111111111</c:v>
                </c:pt>
                <c:pt idx="4">
                  <c:v>0.55555555555555558</c:v>
                </c:pt>
                <c:pt idx="5">
                  <c:v>0.88888888888888884</c:v>
                </c:pt>
                <c:pt idx="6">
                  <c:v>0.77777777777777779</c:v>
                </c:pt>
                <c:pt idx="7">
                  <c:v>0.77777777777777779</c:v>
                </c:pt>
                <c:pt idx="8">
                  <c:v>0.88888888888888884</c:v>
                </c:pt>
                <c:pt idx="9">
                  <c:v>1.4444444444444444</c:v>
                </c:pt>
                <c:pt idx="10">
                  <c:v>2</c:v>
                </c:pt>
                <c:pt idx="11">
                  <c:v>2.2222222222222223</c:v>
                </c:pt>
                <c:pt idx="12">
                  <c:v>2.5555555555555554</c:v>
                </c:pt>
                <c:pt idx="13">
                  <c:v>2.6666666666666665</c:v>
                </c:pt>
                <c:pt idx="14">
                  <c:v>2.7777777777777777</c:v>
                </c:pt>
              </c:numCache>
            </c:numRef>
          </c:yVal>
          <c:smooth val="1"/>
        </c:ser>
        <c:ser>
          <c:idx val="1"/>
          <c:order val="1"/>
          <c:tx>
            <c:strRef>
              <c:f>各部分平均值对比!$D$1</c:f>
              <c:strCache>
                <c:ptCount val="1"/>
                <c:pt idx="0">
                  <c:v>躯干</c:v>
                </c:pt>
              </c:strCache>
            </c:strRef>
          </c:tx>
          <c:spPr>
            <a:ln w="6354" cap="rnd">
              <a:solidFill>
                <a:schemeClr val="accent2"/>
              </a:solidFill>
              <a:round/>
            </a:ln>
            <a:effectLst/>
          </c:spPr>
          <c:marker>
            <c:symbol val="circle"/>
            <c:size val="3"/>
            <c:spPr>
              <a:solidFill>
                <a:schemeClr val="accent2"/>
              </a:solidFill>
              <a:ln w="9531">
                <a:solidFill>
                  <a:schemeClr val="accent2"/>
                </a:solidFill>
              </a:ln>
              <a:effectLst/>
            </c:spPr>
          </c:marker>
          <c:xVal>
            <c:numRef>
              <c:f>各部分平均值对比!$B$2:$B$16</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各部分平均值对比!$D$2:$D$16</c:f>
              <c:numCache>
                <c:formatCode>General</c:formatCode>
                <c:ptCount val="15"/>
                <c:pt idx="0">
                  <c:v>-0.1111111111111111</c:v>
                </c:pt>
                <c:pt idx="1">
                  <c:v>-0.1111111111111111</c:v>
                </c:pt>
                <c:pt idx="2">
                  <c:v>-0.1111111111111111</c:v>
                </c:pt>
                <c:pt idx="3">
                  <c:v>-0.1111111111111111</c:v>
                </c:pt>
                <c:pt idx="4">
                  <c:v>0.22222222222222221</c:v>
                </c:pt>
                <c:pt idx="5">
                  <c:v>0.33333333333333331</c:v>
                </c:pt>
                <c:pt idx="6">
                  <c:v>0.55555555555555558</c:v>
                </c:pt>
                <c:pt idx="7">
                  <c:v>0.55555555555555558</c:v>
                </c:pt>
                <c:pt idx="8">
                  <c:v>0.66666666666666663</c:v>
                </c:pt>
                <c:pt idx="9">
                  <c:v>1.2222222222222223</c:v>
                </c:pt>
                <c:pt idx="10">
                  <c:v>1.5555555555555556</c:v>
                </c:pt>
                <c:pt idx="11">
                  <c:v>1.7777777777777777</c:v>
                </c:pt>
                <c:pt idx="12">
                  <c:v>2</c:v>
                </c:pt>
                <c:pt idx="13">
                  <c:v>2.4444444444444446</c:v>
                </c:pt>
                <c:pt idx="14">
                  <c:v>2.4444444444444446</c:v>
                </c:pt>
              </c:numCache>
            </c:numRef>
          </c:yVal>
          <c:smooth val="1"/>
        </c:ser>
        <c:ser>
          <c:idx val="2"/>
          <c:order val="2"/>
          <c:tx>
            <c:strRef>
              <c:f>各部分平均值对比!$E$1</c:f>
              <c:strCache>
                <c:ptCount val="1"/>
                <c:pt idx="0">
                  <c:v>右上肢</c:v>
                </c:pt>
              </c:strCache>
            </c:strRef>
          </c:tx>
          <c:spPr>
            <a:ln w="6354" cap="rnd">
              <a:solidFill>
                <a:schemeClr val="accent3"/>
              </a:solidFill>
              <a:prstDash val="dash"/>
              <a:round/>
            </a:ln>
            <a:effectLst/>
          </c:spPr>
          <c:marker>
            <c:symbol val="triangle"/>
            <c:size val="3"/>
            <c:spPr>
              <a:solidFill>
                <a:schemeClr val="accent3"/>
              </a:solidFill>
              <a:ln w="9531">
                <a:solidFill>
                  <a:schemeClr val="accent3"/>
                </a:solidFill>
              </a:ln>
              <a:effectLst/>
            </c:spPr>
          </c:marker>
          <c:xVal>
            <c:numRef>
              <c:f>各部分平均值对比!$B$2:$B$16</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各部分平均值对比!$E$2:$E$16</c:f>
              <c:numCache>
                <c:formatCode>General</c:formatCode>
                <c:ptCount val="15"/>
                <c:pt idx="0">
                  <c:v>-0.44444444444444442</c:v>
                </c:pt>
                <c:pt idx="1">
                  <c:v>-0.55555555555555558</c:v>
                </c:pt>
                <c:pt idx="2">
                  <c:v>-0.55555555555555558</c:v>
                </c:pt>
                <c:pt idx="3">
                  <c:v>-0.22222222222222221</c:v>
                </c:pt>
                <c:pt idx="4">
                  <c:v>0</c:v>
                </c:pt>
                <c:pt idx="5">
                  <c:v>0.22222222222222221</c:v>
                </c:pt>
                <c:pt idx="6">
                  <c:v>0.66666666666666663</c:v>
                </c:pt>
                <c:pt idx="7">
                  <c:v>0.66666666666666663</c:v>
                </c:pt>
                <c:pt idx="8">
                  <c:v>0.88888888888888884</c:v>
                </c:pt>
                <c:pt idx="9">
                  <c:v>1.4444444444444444</c:v>
                </c:pt>
                <c:pt idx="10">
                  <c:v>1.6666666666666667</c:v>
                </c:pt>
                <c:pt idx="11">
                  <c:v>2</c:v>
                </c:pt>
                <c:pt idx="12">
                  <c:v>2.3333333333333335</c:v>
                </c:pt>
                <c:pt idx="13">
                  <c:v>2.4444444444444446</c:v>
                </c:pt>
                <c:pt idx="14">
                  <c:v>2.4444444444444446</c:v>
                </c:pt>
              </c:numCache>
            </c:numRef>
          </c:yVal>
          <c:smooth val="1"/>
        </c:ser>
        <c:ser>
          <c:idx val="3"/>
          <c:order val="3"/>
          <c:tx>
            <c:strRef>
              <c:f>各部分平均值对比!$F$1</c:f>
              <c:strCache>
                <c:ptCount val="1"/>
                <c:pt idx="0">
                  <c:v>左上肢</c:v>
                </c:pt>
              </c:strCache>
            </c:strRef>
          </c:tx>
          <c:spPr>
            <a:ln w="6354" cap="rnd">
              <a:solidFill>
                <a:schemeClr val="accent4"/>
              </a:solidFill>
              <a:prstDash val="dash"/>
              <a:round/>
            </a:ln>
            <a:effectLst/>
          </c:spPr>
          <c:marker>
            <c:symbol val="circle"/>
            <c:size val="3"/>
            <c:spPr>
              <a:solidFill>
                <a:schemeClr val="accent4"/>
              </a:solidFill>
              <a:ln w="9531">
                <a:solidFill>
                  <a:schemeClr val="accent4"/>
                </a:solidFill>
              </a:ln>
              <a:effectLst/>
            </c:spPr>
          </c:marker>
          <c:xVal>
            <c:numRef>
              <c:f>各部分平均值对比!$B$2:$B$16</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各部分平均值对比!$F$2:$F$16</c:f>
              <c:numCache>
                <c:formatCode>General</c:formatCode>
                <c:ptCount val="15"/>
                <c:pt idx="0">
                  <c:v>-0.66666666666666663</c:v>
                </c:pt>
                <c:pt idx="1">
                  <c:v>-0.77777777777777779</c:v>
                </c:pt>
                <c:pt idx="2">
                  <c:v>-0.66666666666666663</c:v>
                </c:pt>
                <c:pt idx="3">
                  <c:v>-0.22222222222222221</c:v>
                </c:pt>
                <c:pt idx="4">
                  <c:v>-0.1111111111111111</c:v>
                </c:pt>
                <c:pt idx="5">
                  <c:v>0</c:v>
                </c:pt>
                <c:pt idx="6">
                  <c:v>0.44444444444444442</c:v>
                </c:pt>
                <c:pt idx="7">
                  <c:v>0.44444444444444442</c:v>
                </c:pt>
                <c:pt idx="8">
                  <c:v>0.66666666666666663</c:v>
                </c:pt>
                <c:pt idx="9">
                  <c:v>1.3333333333333333</c:v>
                </c:pt>
                <c:pt idx="10">
                  <c:v>1.4444444444444444</c:v>
                </c:pt>
                <c:pt idx="11">
                  <c:v>1.7777777777777777</c:v>
                </c:pt>
                <c:pt idx="12">
                  <c:v>2</c:v>
                </c:pt>
                <c:pt idx="13">
                  <c:v>2.3333333333333335</c:v>
                </c:pt>
                <c:pt idx="14">
                  <c:v>2.4444444444444446</c:v>
                </c:pt>
              </c:numCache>
            </c:numRef>
          </c:yVal>
          <c:smooth val="1"/>
        </c:ser>
        <c:ser>
          <c:idx val="4"/>
          <c:order val="4"/>
          <c:tx>
            <c:strRef>
              <c:f>各部分平均值对比!$G$1</c:f>
              <c:strCache>
                <c:ptCount val="1"/>
                <c:pt idx="0">
                  <c:v>右下肢</c:v>
                </c:pt>
              </c:strCache>
            </c:strRef>
          </c:tx>
          <c:spPr>
            <a:ln w="6354" cap="rnd">
              <a:solidFill>
                <a:schemeClr val="accent5"/>
              </a:solidFill>
              <a:round/>
            </a:ln>
            <a:effectLst/>
          </c:spPr>
          <c:marker>
            <c:symbol val="square"/>
            <c:size val="3"/>
            <c:spPr>
              <a:solidFill>
                <a:schemeClr val="accent5"/>
              </a:solidFill>
              <a:ln w="9531">
                <a:solidFill>
                  <a:schemeClr val="accent5"/>
                </a:solidFill>
              </a:ln>
              <a:effectLst/>
            </c:spPr>
          </c:marker>
          <c:xVal>
            <c:numRef>
              <c:f>各部分平均值对比!$B$2:$B$16</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各部分平均值对比!$G$2:$G$16</c:f>
              <c:numCache>
                <c:formatCode>General</c:formatCode>
                <c:ptCount val="15"/>
                <c:pt idx="0">
                  <c:v>-0.1111111111111111</c:v>
                </c:pt>
                <c:pt idx="1">
                  <c:v>-0.44444444444444442</c:v>
                </c:pt>
                <c:pt idx="2">
                  <c:v>-0.44444444444444442</c:v>
                </c:pt>
                <c:pt idx="3">
                  <c:v>-0.1111111111111111</c:v>
                </c:pt>
                <c:pt idx="4">
                  <c:v>0</c:v>
                </c:pt>
                <c:pt idx="5">
                  <c:v>0.33333333333333331</c:v>
                </c:pt>
                <c:pt idx="6">
                  <c:v>0.44444444444444442</c:v>
                </c:pt>
                <c:pt idx="7">
                  <c:v>0.44444444444444442</c:v>
                </c:pt>
                <c:pt idx="8">
                  <c:v>0.55555555555555558</c:v>
                </c:pt>
                <c:pt idx="9">
                  <c:v>1</c:v>
                </c:pt>
                <c:pt idx="10">
                  <c:v>1</c:v>
                </c:pt>
                <c:pt idx="11">
                  <c:v>1.1111111111111112</c:v>
                </c:pt>
                <c:pt idx="12">
                  <c:v>1.7777777777777777</c:v>
                </c:pt>
                <c:pt idx="13">
                  <c:v>1.8888888888888888</c:v>
                </c:pt>
                <c:pt idx="14">
                  <c:v>2.1111111111111112</c:v>
                </c:pt>
              </c:numCache>
            </c:numRef>
          </c:yVal>
          <c:smooth val="1"/>
        </c:ser>
        <c:ser>
          <c:idx val="5"/>
          <c:order val="5"/>
          <c:tx>
            <c:strRef>
              <c:f>各部分平均值对比!$H$1</c:f>
              <c:strCache>
                <c:ptCount val="1"/>
                <c:pt idx="0">
                  <c:v>左下肢</c:v>
                </c:pt>
              </c:strCache>
            </c:strRef>
          </c:tx>
          <c:spPr>
            <a:ln w="6354" cap="rnd">
              <a:solidFill>
                <a:schemeClr val="accent6"/>
              </a:solidFill>
              <a:prstDash val="dash"/>
              <a:round/>
            </a:ln>
            <a:effectLst/>
          </c:spPr>
          <c:marker>
            <c:symbol val="square"/>
            <c:size val="3"/>
            <c:spPr>
              <a:solidFill>
                <a:schemeClr val="accent6"/>
              </a:solidFill>
              <a:ln w="9531">
                <a:solidFill>
                  <a:schemeClr val="accent6"/>
                </a:solidFill>
              </a:ln>
              <a:effectLst/>
            </c:spPr>
          </c:marker>
          <c:xVal>
            <c:numRef>
              <c:f>各部分平均值对比!$B$2:$B$16</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各部分平均值对比!$H$2:$H$16</c:f>
              <c:numCache>
                <c:formatCode>General</c:formatCode>
                <c:ptCount val="15"/>
                <c:pt idx="0">
                  <c:v>-0.44444444444444442</c:v>
                </c:pt>
                <c:pt idx="1">
                  <c:v>-0.66666666666666663</c:v>
                </c:pt>
                <c:pt idx="2">
                  <c:v>-0.33333333333333331</c:v>
                </c:pt>
                <c:pt idx="3">
                  <c:v>-0.22222222222222221</c:v>
                </c:pt>
                <c:pt idx="4">
                  <c:v>-0.1111111111111111</c:v>
                </c:pt>
                <c:pt idx="5">
                  <c:v>0.1111111111111111</c:v>
                </c:pt>
                <c:pt idx="6">
                  <c:v>0.33333333333333331</c:v>
                </c:pt>
                <c:pt idx="7">
                  <c:v>0.33333333333333331</c:v>
                </c:pt>
                <c:pt idx="8">
                  <c:v>0.33333333333333331</c:v>
                </c:pt>
                <c:pt idx="9">
                  <c:v>0.77777777777777779</c:v>
                </c:pt>
                <c:pt idx="10">
                  <c:v>1</c:v>
                </c:pt>
                <c:pt idx="11">
                  <c:v>1</c:v>
                </c:pt>
                <c:pt idx="12">
                  <c:v>1.3333333333333333</c:v>
                </c:pt>
                <c:pt idx="13">
                  <c:v>1.6666666666666667</c:v>
                </c:pt>
                <c:pt idx="14">
                  <c:v>2.1111111111111112</c:v>
                </c:pt>
              </c:numCache>
            </c:numRef>
          </c:yVal>
          <c:smooth val="1"/>
        </c:ser>
        <c:dLbls>
          <c:showLegendKey val="0"/>
          <c:showVal val="0"/>
          <c:showCatName val="0"/>
          <c:showSerName val="0"/>
          <c:showPercent val="0"/>
          <c:showBubbleSize val="0"/>
        </c:dLbls>
        <c:axId val="1014864784"/>
        <c:axId val="1014858064"/>
      </c:scatterChart>
      <c:valAx>
        <c:axId val="1014864784"/>
        <c:scaling>
          <c:orientation val="minMax"/>
          <c:max val="30"/>
        </c:scaling>
        <c:delete val="0"/>
        <c:axPos val="b"/>
        <c:title>
          <c:tx>
            <c:rich>
              <a:bodyPr/>
              <a:lstStyle/>
              <a:p>
                <a:pPr>
                  <a:defRPr sz="1101" b="0" i="0" u="none" strike="noStrike" baseline="0">
                    <a:solidFill>
                      <a:srgbClr val="000000"/>
                    </a:solidFill>
                    <a:latin typeface="宋体"/>
                    <a:ea typeface="宋体"/>
                    <a:cs typeface="宋体"/>
                  </a:defRPr>
                </a:pPr>
                <a:r>
                  <a:rPr lang="zh-CN" altLang="en-US" sz="600" b="0" i="0" u="none" strike="noStrike" baseline="0">
                    <a:solidFill>
                      <a:srgbClr val="333333"/>
                    </a:solidFill>
                    <a:latin typeface="宋体"/>
                    <a:ea typeface="宋体"/>
                  </a:rPr>
                  <a:t>时间</a:t>
                </a:r>
                <a:r>
                  <a:rPr lang="zh-CN" altLang="en-US" sz="600" b="0" i="0" u="none" strike="noStrike" baseline="0">
                    <a:solidFill>
                      <a:srgbClr val="333333"/>
                    </a:solidFill>
                    <a:latin typeface="Calibri"/>
                    <a:ea typeface="宋体"/>
                  </a:rPr>
                  <a:t>(min)</a:t>
                </a:r>
                <a:endParaRPr lang="zh-CN" altLang="en-US" sz="600" b="0" i="0" u="none" strike="noStrike" baseline="0">
                  <a:solidFill>
                    <a:srgbClr val="333333"/>
                  </a:solidFill>
                  <a:latin typeface="Calibri"/>
                </a:endParaRPr>
              </a:p>
            </c:rich>
          </c:tx>
          <c:layout>
            <c:manualLayout>
              <c:xMode val="edge"/>
              <c:yMode val="edge"/>
              <c:x val="0.43247429365446971"/>
              <c:y val="0.89625956329926837"/>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0" vert="horz"/>
          <a:lstStyle/>
          <a:p>
            <a:pPr>
              <a:defRPr sz="600" b="0" i="0" u="none" strike="noStrike" baseline="0">
                <a:solidFill>
                  <a:srgbClr val="333333"/>
                </a:solidFill>
                <a:latin typeface="宋体"/>
                <a:ea typeface="宋体"/>
                <a:cs typeface="宋体"/>
              </a:defRPr>
            </a:pPr>
            <a:endParaRPr lang="zh-CN"/>
          </a:p>
        </c:txPr>
        <c:crossAx val="1014858064"/>
        <c:crossesAt val="-3"/>
        <c:crossBetween val="midCat"/>
      </c:valAx>
      <c:valAx>
        <c:axId val="1014858064"/>
        <c:scaling>
          <c:orientation val="minMax"/>
          <c:max val="3"/>
          <c:min val="-3"/>
        </c:scaling>
        <c:delete val="0"/>
        <c:axPos val="l"/>
        <c:title>
          <c:tx>
            <c:rich>
              <a:bodyPr/>
              <a:lstStyle/>
              <a:p>
                <a:pPr>
                  <a:defRPr sz="600" b="0" i="0" u="none" strike="noStrike" baseline="0">
                    <a:solidFill>
                      <a:srgbClr val="333333"/>
                    </a:solidFill>
                    <a:latin typeface="宋体"/>
                    <a:ea typeface="宋体"/>
                    <a:cs typeface="宋体"/>
                  </a:defRPr>
                </a:pPr>
                <a:r>
                  <a:rPr lang="zh-CN" altLang="en-US"/>
                  <a:t>主观评分</a:t>
                </a:r>
              </a:p>
            </c:rich>
          </c:tx>
          <c:layout>
            <c:manualLayout>
              <c:xMode val="edge"/>
              <c:yMode val="edge"/>
              <c:x val="1.5616283258710307E-3"/>
              <c:y val="7.5772230598834728E-2"/>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6000000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crossAx val="1014864784"/>
        <c:crosses val="autoZero"/>
        <c:crossBetween val="midCat"/>
      </c:valAx>
      <c:spPr>
        <a:noFill/>
        <a:ln w="25417">
          <a:noFill/>
        </a:ln>
      </c:spPr>
    </c:plotArea>
    <c:legend>
      <c:legendPos val="b"/>
      <c:layout>
        <c:manualLayout>
          <c:xMode val="edge"/>
          <c:yMode val="edge"/>
          <c:x val="0.2824122278832793"/>
          <c:y val="0.50402189088066118"/>
          <c:w val="0.69258813236580719"/>
          <c:h val="0.29991846763835373"/>
        </c:manualLayout>
      </c:layout>
      <c:overlay val="0"/>
      <c:spPr>
        <a:noFill/>
        <a:ln>
          <a:noFill/>
        </a:ln>
        <a:effectLst/>
      </c:spPr>
      <c:txPr>
        <a:bodyPr rot="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31" cap="flat" cmpd="sng" algn="ctr">
      <a:solidFill>
        <a:schemeClr val="tx1">
          <a:lumMod val="15000"/>
          <a:lumOff val="85000"/>
        </a:schemeClr>
      </a:solidFill>
      <a:round/>
    </a:ln>
    <a:effectLst/>
  </c:spPr>
  <c:txPr>
    <a:bodyPr/>
    <a:lstStyle/>
    <a:p>
      <a:pPr>
        <a:defRPr lang="zh-CN" sz="600"/>
      </a:pPr>
      <a:endParaRPr lang="zh-CN"/>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4546688468377"/>
          <c:y val="5.2875932851371703E-2"/>
          <c:w val="0.83222750508000998"/>
          <c:h val="0.74635943996193199"/>
        </c:manualLayout>
      </c:layout>
      <c:scatterChart>
        <c:scatterStyle val="smoothMarker"/>
        <c:varyColors val="0"/>
        <c:ser>
          <c:idx val="0"/>
          <c:order val="0"/>
          <c:tx>
            <c:strRef>
              <c:f>各部分平均值对比!$C$18</c:f>
              <c:strCache>
                <c:ptCount val="1"/>
                <c:pt idx="0">
                  <c:v>头部</c:v>
                </c:pt>
              </c:strCache>
            </c:strRef>
          </c:tx>
          <c:spPr>
            <a:ln w="6354" cap="rnd">
              <a:solidFill>
                <a:schemeClr val="accent1"/>
              </a:solidFill>
              <a:round/>
            </a:ln>
            <a:effectLst/>
          </c:spPr>
          <c:marker>
            <c:symbol val="triangle"/>
            <c:size val="3"/>
            <c:spPr>
              <a:solidFill>
                <a:schemeClr val="accent1"/>
              </a:solidFill>
              <a:ln w="9531">
                <a:solidFill>
                  <a:schemeClr val="accent1"/>
                </a:solidFill>
              </a:ln>
              <a:effectLst/>
            </c:spPr>
          </c:marker>
          <c:xVal>
            <c:numRef>
              <c:f>各部分平均值对比!$B$19:$B$33</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各部分平均值对比!$C$19:$C$33</c:f>
              <c:numCache>
                <c:formatCode>General</c:formatCode>
                <c:ptCount val="15"/>
                <c:pt idx="0">
                  <c:v>-0.66666666666666663</c:v>
                </c:pt>
                <c:pt idx="1">
                  <c:v>-0.77777777777777779</c:v>
                </c:pt>
                <c:pt idx="2">
                  <c:v>-0.66666666666666663</c:v>
                </c:pt>
                <c:pt idx="3">
                  <c:v>-0.33333333333333331</c:v>
                </c:pt>
                <c:pt idx="4">
                  <c:v>0.33333333333333331</c:v>
                </c:pt>
                <c:pt idx="5">
                  <c:v>0.66666666666666663</c:v>
                </c:pt>
                <c:pt idx="6">
                  <c:v>1</c:v>
                </c:pt>
                <c:pt idx="7">
                  <c:v>1.2222222222222223</c:v>
                </c:pt>
                <c:pt idx="8">
                  <c:v>1.4444444444444444</c:v>
                </c:pt>
                <c:pt idx="9">
                  <c:v>2</c:v>
                </c:pt>
                <c:pt idx="10">
                  <c:v>2.1111111111111112</c:v>
                </c:pt>
                <c:pt idx="11">
                  <c:v>2.4444444444444446</c:v>
                </c:pt>
                <c:pt idx="12">
                  <c:v>2.7777777777777777</c:v>
                </c:pt>
                <c:pt idx="13">
                  <c:v>2.7777777777777777</c:v>
                </c:pt>
                <c:pt idx="14">
                  <c:v>2.8888888888888888</c:v>
                </c:pt>
              </c:numCache>
            </c:numRef>
          </c:yVal>
          <c:smooth val="1"/>
        </c:ser>
        <c:ser>
          <c:idx val="1"/>
          <c:order val="1"/>
          <c:tx>
            <c:strRef>
              <c:f>各部分平均值对比!$D$18</c:f>
              <c:strCache>
                <c:ptCount val="1"/>
                <c:pt idx="0">
                  <c:v>躯干</c:v>
                </c:pt>
              </c:strCache>
            </c:strRef>
          </c:tx>
          <c:spPr>
            <a:ln w="6354" cap="rnd">
              <a:solidFill>
                <a:schemeClr val="accent2"/>
              </a:solidFill>
              <a:round/>
            </a:ln>
            <a:effectLst/>
          </c:spPr>
          <c:marker>
            <c:symbol val="circle"/>
            <c:size val="3"/>
            <c:spPr>
              <a:solidFill>
                <a:schemeClr val="accent2"/>
              </a:solidFill>
              <a:ln w="9531">
                <a:solidFill>
                  <a:schemeClr val="accent2"/>
                </a:solidFill>
              </a:ln>
              <a:effectLst/>
            </c:spPr>
          </c:marker>
          <c:xVal>
            <c:numRef>
              <c:f>各部分平均值对比!$B$19:$B$33</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各部分平均值对比!$D$19:$D$33</c:f>
              <c:numCache>
                <c:formatCode>General</c:formatCode>
                <c:ptCount val="15"/>
                <c:pt idx="0">
                  <c:v>-0.22222222222222221</c:v>
                </c:pt>
                <c:pt idx="1">
                  <c:v>-0.44444444444444442</c:v>
                </c:pt>
                <c:pt idx="2">
                  <c:v>-0.33333333333333331</c:v>
                </c:pt>
                <c:pt idx="3">
                  <c:v>-0.1111111111111111</c:v>
                </c:pt>
                <c:pt idx="4">
                  <c:v>0.33333333333333331</c:v>
                </c:pt>
                <c:pt idx="5">
                  <c:v>0.66666666666666663</c:v>
                </c:pt>
                <c:pt idx="6">
                  <c:v>0.77777777777777779</c:v>
                </c:pt>
                <c:pt idx="7">
                  <c:v>0.88888888888888884</c:v>
                </c:pt>
                <c:pt idx="8">
                  <c:v>1.3333333333333333</c:v>
                </c:pt>
                <c:pt idx="9">
                  <c:v>1.6666666666666667</c:v>
                </c:pt>
                <c:pt idx="10">
                  <c:v>2</c:v>
                </c:pt>
                <c:pt idx="11">
                  <c:v>2</c:v>
                </c:pt>
                <c:pt idx="12">
                  <c:v>2.2222222222222223</c:v>
                </c:pt>
                <c:pt idx="13">
                  <c:v>2.5555555555555554</c:v>
                </c:pt>
                <c:pt idx="14">
                  <c:v>2.5555555555555554</c:v>
                </c:pt>
              </c:numCache>
            </c:numRef>
          </c:yVal>
          <c:smooth val="1"/>
        </c:ser>
        <c:ser>
          <c:idx val="2"/>
          <c:order val="2"/>
          <c:tx>
            <c:strRef>
              <c:f>各部分平均值对比!$E$18</c:f>
              <c:strCache>
                <c:ptCount val="1"/>
                <c:pt idx="0">
                  <c:v>右上肢</c:v>
                </c:pt>
              </c:strCache>
            </c:strRef>
          </c:tx>
          <c:spPr>
            <a:ln w="6354" cap="rnd">
              <a:solidFill>
                <a:schemeClr val="accent3"/>
              </a:solidFill>
              <a:prstDash val="dash"/>
              <a:round/>
            </a:ln>
            <a:effectLst/>
          </c:spPr>
          <c:marker>
            <c:symbol val="triangle"/>
            <c:size val="3"/>
            <c:spPr>
              <a:solidFill>
                <a:schemeClr val="accent3"/>
              </a:solidFill>
              <a:ln w="9531">
                <a:solidFill>
                  <a:schemeClr val="accent3"/>
                </a:solidFill>
              </a:ln>
              <a:effectLst/>
            </c:spPr>
          </c:marker>
          <c:xVal>
            <c:numRef>
              <c:f>各部分平均值对比!$B$19:$B$33</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各部分平均值对比!$E$19:$E$33</c:f>
              <c:numCache>
                <c:formatCode>General</c:formatCode>
                <c:ptCount val="15"/>
                <c:pt idx="0">
                  <c:v>-0.77777777777777779</c:v>
                </c:pt>
                <c:pt idx="1">
                  <c:v>-0.77777777777777779</c:v>
                </c:pt>
                <c:pt idx="2">
                  <c:v>-0.66666666666666663</c:v>
                </c:pt>
                <c:pt idx="3">
                  <c:v>-0.55555555555555558</c:v>
                </c:pt>
                <c:pt idx="4">
                  <c:v>-0.1111111111111111</c:v>
                </c:pt>
                <c:pt idx="5">
                  <c:v>0.33333333333333331</c:v>
                </c:pt>
                <c:pt idx="6">
                  <c:v>0.55555555555555558</c:v>
                </c:pt>
                <c:pt idx="7">
                  <c:v>0.66666666666666663</c:v>
                </c:pt>
                <c:pt idx="8">
                  <c:v>1.1111111111111112</c:v>
                </c:pt>
                <c:pt idx="9">
                  <c:v>1.3333333333333333</c:v>
                </c:pt>
                <c:pt idx="10">
                  <c:v>1.5555555555555556</c:v>
                </c:pt>
                <c:pt idx="11">
                  <c:v>1.7777777777777777</c:v>
                </c:pt>
                <c:pt idx="12">
                  <c:v>2</c:v>
                </c:pt>
                <c:pt idx="13">
                  <c:v>2.2222222222222223</c:v>
                </c:pt>
                <c:pt idx="14">
                  <c:v>2.5555555555555554</c:v>
                </c:pt>
              </c:numCache>
            </c:numRef>
          </c:yVal>
          <c:smooth val="1"/>
        </c:ser>
        <c:ser>
          <c:idx val="3"/>
          <c:order val="3"/>
          <c:tx>
            <c:strRef>
              <c:f>各部分平均值对比!$F$18</c:f>
              <c:strCache>
                <c:ptCount val="1"/>
                <c:pt idx="0">
                  <c:v>左上肢</c:v>
                </c:pt>
              </c:strCache>
            </c:strRef>
          </c:tx>
          <c:spPr>
            <a:ln w="6354" cap="rnd">
              <a:solidFill>
                <a:schemeClr val="accent4"/>
              </a:solidFill>
              <a:prstDash val="dash"/>
              <a:round/>
            </a:ln>
            <a:effectLst/>
          </c:spPr>
          <c:marker>
            <c:symbol val="circle"/>
            <c:size val="3"/>
            <c:spPr>
              <a:solidFill>
                <a:schemeClr val="accent4"/>
              </a:solidFill>
              <a:ln w="9531">
                <a:solidFill>
                  <a:schemeClr val="accent4"/>
                </a:solidFill>
              </a:ln>
              <a:effectLst/>
            </c:spPr>
          </c:marker>
          <c:xVal>
            <c:numRef>
              <c:f>各部分平均值对比!$B$19:$B$33</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各部分平均值对比!$F$19:$F$33</c:f>
              <c:numCache>
                <c:formatCode>General</c:formatCode>
                <c:ptCount val="15"/>
                <c:pt idx="0">
                  <c:v>-0.77777777777777779</c:v>
                </c:pt>
                <c:pt idx="1">
                  <c:v>-0.77777777777777779</c:v>
                </c:pt>
                <c:pt idx="2">
                  <c:v>-0.55555555555555558</c:v>
                </c:pt>
                <c:pt idx="3">
                  <c:v>-0.33333333333333331</c:v>
                </c:pt>
                <c:pt idx="4">
                  <c:v>0.1111111111111111</c:v>
                </c:pt>
                <c:pt idx="5">
                  <c:v>0.33333333333333331</c:v>
                </c:pt>
                <c:pt idx="6">
                  <c:v>0.55555555555555558</c:v>
                </c:pt>
                <c:pt idx="7">
                  <c:v>0.77777777777777779</c:v>
                </c:pt>
                <c:pt idx="8">
                  <c:v>1.1111111111111112</c:v>
                </c:pt>
                <c:pt idx="9">
                  <c:v>1.4444444444444444</c:v>
                </c:pt>
                <c:pt idx="10">
                  <c:v>1.7777777777777777</c:v>
                </c:pt>
                <c:pt idx="11">
                  <c:v>1.8888888888888888</c:v>
                </c:pt>
                <c:pt idx="12">
                  <c:v>2.1111111111111112</c:v>
                </c:pt>
                <c:pt idx="13">
                  <c:v>2.4444444444444446</c:v>
                </c:pt>
                <c:pt idx="14">
                  <c:v>2.5555555555555554</c:v>
                </c:pt>
              </c:numCache>
            </c:numRef>
          </c:yVal>
          <c:smooth val="1"/>
        </c:ser>
        <c:ser>
          <c:idx val="4"/>
          <c:order val="4"/>
          <c:tx>
            <c:strRef>
              <c:f>各部分平均值对比!$G$18</c:f>
              <c:strCache>
                <c:ptCount val="1"/>
                <c:pt idx="0">
                  <c:v>右下肢</c:v>
                </c:pt>
              </c:strCache>
            </c:strRef>
          </c:tx>
          <c:spPr>
            <a:ln w="6354" cap="rnd">
              <a:solidFill>
                <a:schemeClr val="accent5"/>
              </a:solidFill>
              <a:round/>
            </a:ln>
            <a:effectLst/>
          </c:spPr>
          <c:marker>
            <c:symbol val="square"/>
            <c:size val="3"/>
            <c:spPr>
              <a:solidFill>
                <a:schemeClr val="accent5"/>
              </a:solidFill>
              <a:ln w="9531">
                <a:solidFill>
                  <a:schemeClr val="accent5"/>
                </a:solidFill>
              </a:ln>
              <a:effectLst/>
            </c:spPr>
          </c:marker>
          <c:xVal>
            <c:numRef>
              <c:f>各部分平均值对比!$B$19:$B$33</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各部分平均值对比!$G$19:$G$33</c:f>
              <c:numCache>
                <c:formatCode>General</c:formatCode>
                <c:ptCount val="15"/>
                <c:pt idx="0">
                  <c:v>-0.88888888888888884</c:v>
                </c:pt>
                <c:pt idx="1">
                  <c:v>-1</c:v>
                </c:pt>
                <c:pt idx="2">
                  <c:v>-0.66666666666666663</c:v>
                </c:pt>
                <c:pt idx="3">
                  <c:v>-0.77777777777777779</c:v>
                </c:pt>
                <c:pt idx="4">
                  <c:v>-0.44444444444444442</c:v>
                </c:pt>
                <c:pt idx="5">
                  <c:v>-0.33333333333333331</c:v>
                </c:pt>
                <c:pt idx="6">
                  <c:v>0</c:v>
                </c:pt>
                <c:pt idx="7">
                  <c:v>0.33333333333333331</c:v>
                </c:pt>
                <c:pt idx="8">
                  <c:v>0.44444444444444442</c:v>
                </c:pt>
                <c:pt idx="9">
                  <c:v>0.66666666666666663</c:v>
                </c:pt>
                <c:pt idx="10">
                  <c:v>0.88888888888888884</c:v>
                </c:pt>
                <c:pt idx="11">
                  <c:v>1.3333333333333333</c:v>
                </c:pt>
                <c:pt idx="12">
                  <c:v>1.7777777777777777</c:v>
                </c:pt>
                <c:pt idx="13">
                  <c:v>1.8888888888888888</c:v>
                </c:pt>
                <c:pt idx="14">
                  <c:v>2</c:v>
                </c:pt>
              </c:numCache>
            </c:numRef>
          </c:yVal>
          <c:smooth val="1"/>
        </c:ser>
        <c:ser>
          <c:idx val="5"/>
          <c:order val="5"/>
          <c:tx>
            <c:strRef>
              <c:f>各部分平均值对比!$H$18</c:f>
              <c:strCache>
                <c:ptCount val="1"/>
                <c:pt idx="0">
                  <c:v>左下肢</c:v>
                </c:pt>
              </c:strCache>
            </c:strRef>
          </c:tx>
          <c:spPr>
            <a:ln w="6354" cap="rnd">
              <a:solidFill>
                <a:schemeClr val="accent6"/>
              </a:solidFill>
              <a:prstDash val="dash"/>
              <a:round/>
            </a:ln>
            <a:effectLst/>
          </c:spPr>
          <c:marker>
            <c:symbol val="square"/>
            <c:size val="3"/>
            <c:spPr>
              <a:solidFill>
                <a:schemeClr val="accent6"/>
              </a:solidFill>
              <a:ln w="9531">
                <a:solidFill>
                  <a:schemeClr val="accent6"/>
                </a:solidFill>
              </a:ln>
              <a:effectLst/>
            </c:spPr>
          </c:marker>
          <c:xVal>
            <c:numRef>
              <c:f>各部分平均值对比!$B$19:$B$33</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各部分平均值对比!$H$19:$H$33</c:f>
              <c:numCache>
                <c:formatCode>General</c:formatCode>
                <c:ptCount val="15"/>
                <c:pt idx="0">
                  <c:v>-1</c:v>
                </c:pt>
                <c:pt idx="1">
                  <c:v>-1</c:v>
                </c:pt>
                <c:pt idx="2">
                  <c:v>-0.88888888888888884</c:v>
                </c:pt>
                <c:pt idx="3">
                  <c:v>-0.77777777777777779</c:v>
                </c:pt>
                <c:pt idx="4">
                  <c:v>-0.44444444444444442</c:v>
                </c:pt>
                <c:pt idx="5">
                  <c:v>-0.22222222222222221</c:v>
                </c:pt>
                <c:pt idx="6">
                  <c:v>0.1111111111111111</c:v>
                </c:pt>
                <c:pt idx="7">
                  <c:v>0.22222222222222221</c:v>
                </c:pt>
                <c:pt idx="8">
                  <c:v>0.33333333333333331</c:v>
                </c:pt>
                <c:pt idx="9">
                  <c:v>0.88888888888888884</c:v>
                </c:pt>
                <c:pt idx="10">
                  <c:v>1.2222222222222223</c:v>
                </c:pt>
                <c:pt idx="11">
                  <c:v>1.4444444444444444</c:v>
                </c:pt>
                <c:pt idx="12">
                  <c:v>1.7777777777777777</c:v>
                </c:pt>
                <c:pt idx="13">
                  <c:v>1.8888888888888888</c:v>
                </c:pt>
                <c:pt idx="14">
                  <c:v>2</c:v>
                </c:pt>
              </c:numCache>
            </c:numRef>
          </c:yVal>
          <c:smooth val="1"/>
        </c:ser>
        <c:dLbls>
          <c:showLegendKey val="0"/>
          <c:showVal val="0"/>
          <c:showCatName val="0"/>
          <c:showSerName val="0"/>
          <c:showPercent val="0"/>
          <c:showBubbleSize val="0"/>
        </c:dLbls>
        <c:axId val="789431168"/>
        <c:axId val="789430608"/>
      </c:scatterChart>
      <c:valAx>
        <c:axId val="789431168"/>
        <c:scaling>
          <c:orientation val="minMax"/>
          <c:max val="30"/>
        </c:scaling>
        <c:delete val="0"/>
        <c:axPos val="b"/>
        <c:title>
          <c:tx>
            <c:rich>
              <a:bodyPr/>
              <a:lstStyle/>
              <a:p>
                <a:pPr>
                  <a:defRPr sz="1101" b="0" i="0" u="none" strike="noStrike" baseline="0">
                    <a:solidFill>
                      <a:srgbClr val="000000"/>
                    </a:solidFill>
                    <a:latin typeface="宋体"/>
                    <a:ea typeface="宋体"/>
                    <a:cs typeface="宋体"/>
                  </a:defRPr>
                </a:pPr>
                <a:r>
                  <a:rPr lang="zh-CN" altLang="en-US" sz="600" b="0" i="0" u="none" strike="noStrike" baseline="0">
                    <a:solidFill>
                      <a:srgbClr val="333333"/>
                    </a:solidFill>
                    <a:latin typeface="宋体"/>
                    <a:ea typeface="宋体"/>
                  </a:rPr>
                  <a:t>时间</a:t>
                </a:r>
                <a:r>
                  <a:rPr lang="zh-CN" altLang="en-US" sz="600" b="0" i="0" u="none" strike="noStrike" baseline="0">
                    <a:solidFill>
                      <a:srgbClr val="333333"/>
                    </a:solidFill>
                    <a:latin typeface="Calibri"/>
                    <a:ea typeface="宋体"/>
                  </a:rPr>
                  <a:t>(min)</a:t>
                </a:r>
                <a:endParaRPr lang="zh-CN" altLang="en-US" sz="600" b="0" i="0" u="none" strike="noStrike" baseline="0">
                  <a:solidFill>
                    <a:srgbClr val="333333"/>
                  </a:solidFill>
                  <a:latin typeface="Calibri"/>
                </a:endParaRPr>
              </a:p>
            </c:rich>
          </c:tx>
          <c:layout>
            <c:manualLayout>
              <c:xMode val="edge"/>
              <c:yMode val="edge"/>
              <c:x val="0.42088621275281768"/>
              <c:y val="0.88214515738724153"/>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0" vert="horz"/>
          <a:lstStyle/>
          <a:p>
            <a:pPr>
              <a:defRPr sz="600" b="0" i="0" u="none" strike="noStrike" baseline="0">
                <a:solidFill>
                  <a:srgbClr val="333333"/>
                </a:solidFill>
                <a:latin typeface="宋体"/>
                <a:ea typeface="宋体"/>
                <a:cs typeface="宋体"/>
              </a:defRPr>
            </a:pPr>
            <a:endParaRPr lang="zh-CN"/>
          </a:p>
        </c:txPr>
        <c:crossAx val="789430608"/>
        <c:crossesAt val="-3"/>
        <c:crossBetween val="midCat"/>
      </c:valAx>
      <c:valAx>
        <c:axId val="789430608"/>
        <c:scaling>
          <c:orientation val="minMax"/>
          <c:max val="3"/>
          <c:min val="-3"/>
        </c:scaling>
        <c:delete val="0"/>
        <c:axPos val="l"/>
        <c:title>
          <c:tx>
            <c:rich>
              <a:bodyPr/>
              <a:lstStyle/>
              <a:p>
                <a:pPr>
                  <a:defRPr sz="600" b="0" i="0" u="none" strike="noStrike" baseline="0">
                    <a:solidFill>
                      <a:srgbClr val="333333"/>
                    </a:solidFill>
                    <a:latin typeface="宋体"/>
                    <a:ea typeface="宋体"/>
                    <a:cs typeface="宋体"/>
                  </a:defRPr>
                </a:pPr>
                <a:r>
                  <a:rPr lang="zh-CN" altLang="en-US"/>
                  <a:t>主观评分</a:t>
                </a:r>
              </a:p>
            </c:rich>
          </c:tx>
          <c:layout>
            <c:manualLayout>
              <c:xMode val="edge"/>
              <c:yMode val="edge"/>
              <c:x val="2.9808038701044722E-3"/>
              <c:y val="0.11017367509912325"/>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6000000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crossAx val="789431168"/>
        <c:crosses val="autoZero"/>
        <c:crossBetween val="midCat"/>
      </c:valAx>
      <c:spPr>
        <a:noFill/>
        <a:ln w="25417">
          <a:noFill/>
        </a:ln>
      </c:spPr>
    </c:plotArea>
    <c:legend>
      <c:legendPos val="b"/>
      <c:layout>
        <c:manualLayout>
          <c:xMode val="edge"/>
          <c:yMode val="edge"/>
          <c:x val="0.27168462765683704"/>
          <c:y val="0.50568083244913531"/>
          <c:w val="0.70305594153671969"/>
          <c:h val="0.2778473967349826"/>
        </c:manualLayout>
      </c:layout>
      <c:overlay val="0"/>
      <c:spPr>
        <a:noFill/>
        <a:ln>
          <a:noFill/>
        </a:ln>
        <a:effectLst/>
      </c:spPr>
      <c:txPr>
        <a:bodyPr rot="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31" cap="flat" cmpd="sng" algn="ctr">
      <a:solidFill>
        <a:schemeClr val="tx1">
          <a:lumMod val="15000"/>
          <a:lumOff val="85000"/>
        </a:schemeClr>
      </a:solidFill>
      <a:round/>
    </a:ln>
    <a:effectLst/>
  </c:spPr>
  <c:txPr>
    <a:bodyPr/>
    <a:lstStyle/>
    <a:p>
      <a:pPr>
        <a:defRPr lang="zh-CN" sz="600"/>
      </a:pPr>
      <a:endParaRPr lang="zh-CN"/>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5341630683261"/>
          <c:y val="4.12449502386655E-2"/>
          <c:w val="0.83143256286512601"/>
          <c:h val="0.74106713195783502"/>
        </c:manualLayout>
      </c:layout>
      <c:scatterChart>
        <c:scatterStyle val="smoothMarker"/>
        <c:varyColors val="0"/>
        <c:ser>
          <c:idx val="0"/>
          <c:order val="0"/>
          <c:tx>
            <c:strRef>
              <c:f>各部分平均值对比!$C$35</c:f>
              <c:strCache>
                <c:ptCount val="1"/>
                <c:pt idx="0">
                  <c:v>头部</c:v>
                </c:pt>
              </c:strCache>
            </c:strRef>
          </c:tx>
          <c:spPr>
            <a:ln w="6354" cap="rnd">
              <a:solidFill>
                <a:schemeClr val="accent1"/>
              </a:solidFill>
              <a:round/>
            </a:ln>
            <a:effectLst/>
          </c:spPr>
          <c:marker>
            <c:symbol val="triangle"/>
            <c:size val="3"/>
            <c:spPr>
              <a:solidFill>
                <a:schemeClr val="accent1"/>
              </a:solidFill>
              <a:ln w="9531">
                <a:solidFill>
                  <a:schemeClr val="accent1"/>
                </a:solidFill>
              </a:ln>
              <a:effectLst/>
            </c:spPr>
          </c:marker>
          <c:xVal>
            <c:numRef>
              <c:f>各部分平均值对比!$B$36:$B$50</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各部分平均值对比!$C$36:$C$50</c:f>
              <c:numCache>
                <c:formatCode>General</c:formatCode>
                <c:ptCount val="15"/>
                <c:pt idx="0">
                  <c:v>-0.22222222222222221</c:v>
                </c:pt>
                <c:pt idx="1">
                  <c:v>-0.1111111111111111</c:v>
                </c:pt>
                <c:pt idx="2">
                  <c:v>0.22222222222222221</c:v>
                </c:pt>
                <c:pt idx="3">
                  <c:v>0.44444444444444442</c:v>
                </c:pt>
                <c:pt idx="4">
                  <c:v>0.55555555555555558</c:v>
                </c:pt>
                <c:pt idx="5">
                  <c:v>0.88888888888888884</c:v>
                </c:pt>
                <c:pt idx="6">
                  <c:v>1.2222222222222223</c:v>
                </c:pt>
                <c:pt idx="7">
                  <c:v>1.3333333333333333</c:v>
                </c:pt>
                <c:pt idx="8">
                  <c:v>1.6666666666666667</c:v>
                </c:pt>
                <c:pt idx="9">
                  <c:v>1.6666666666666667</c:v>
                </c:pt>
                <c:pt idx="10">
                  <c:v>1.8888888888888888</c:v>
                </c:pt>
                <c:pt idx="11">
                  <c:v>2.2222222222222223</c:v>
                </c:pt>
                <c:pt idx="12">
                  <c:v>2.4444444444444446</c:v>
                </c:pt>
                <c:pt idx="13">
                  <c:v>2.7777777777777777</c:v>
                </c:pt>
                <c:pt idx="14">
                  <c:v>2.7777777777777777</c:v>
                </c:pt>
              </c:numCache>
            </c:numRef>
          </c:yVal>
          <c:smooth val="1"/>
        </c:ser>
        <c:ser>
          <c:idx val="1"/>
          <c:order val="1"/>
          <c:tx>
            <c:strRef>
              <c:f>各部分平均值对比!$D$35</c:f>
              <c:strCache>
                <c:ptCount val="1"/>
                <c:pt idx="0">
                  <c:v>躯干</c:v>
                </c:pt>
              </c:strCache>
            </c:strRef>
          </c:tx>
          <c:spPr>
            <a:ln w="6354" cap="rnd">
              <a:solidFill>
                <a:schemeClr val="accent2"/>
              </a:solidFill>
              <a:round/>
            </a:ln>
            <a:effectLst/>
          </c:spPr>
          <c:marker>
            <c:symbol val="circle"/>
            <c:size val="3"/>
            <c:spPr>
              <a:solidFill>
                <a:schemeClr val="accent2"/>
              </a:solidFill>
              <a:ln w="9531">
                <a:solidFill>
                  <a:schemeClr val="accent2"/>
                </a:solidFill>
              </a:ln>
              <a:effectLst/>
            </c:spPr>
          </c:marker>
          <c:xVal>
            <c:numRef>
              <c:f>各部分平均值对比!$B$36:$B$50</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各部分平均值对比!$D$36:$D$50</c:f>
              <c:numCache>
                <c:formatCode>General</c:formatCode>
                <c:ptCount val="15"/>
                <c:pt idx="0">
                  <c:v>-0.55555555555555558</c:v>
                </c:pt>
                <c:pt idx="1">
                  <c:v>-0.66666666666666663</c:v>
                </c:pt>
                <c:pt idx="2">
                  <c:v>-0.77777777777777779</c:v>
                </c:pt>
                <c:pt idx="3">
                  <c:v>-0.22222222222222221</c:v>
                </c:pt>
                <c:pt idx="4">
                  <c:v>-0.22222222222222221</c:v>
                </c:pt>
                <c:pt idx="5">
                  <c:v>0.22222222222222221</c:v>
                </c:pt>
                <c:pt idx="6">
                  <c:v>0.33333333333333331</c:v>
                </c:pt>
                <c:pt idx="7">
                  <c:v>0.55555555555555558</c:v>
                </c:pt>
                <c:pt idx="8">
                  <c:v>0.88888888888888884</c:v>
                </c:pt>
                <c:pt idx="9">
                  <c:v>1.1111111111111112</c:v>
                </c:pt>
                <c:pt idx="10">
                  <c:v>1.3333333333333333</c:v>
                </c:pt>
                <c:pt idx="11">
                  <c:v>1.6666666666666667</c:v>
                </c:pt>
                <c:pt idx="12">
                  <c:v>2</c:v>
                </c:pt>
                <c:pt idx="13">
                  <c:v>2.3333333333333335</c:v>
                </c:pt>
                <c:pt idx="14">
                  <c:v>2.5555555555555554</c:v>
                </c:pt>
              </c:numCache>
            </c:numRef>
          </c:yVal>
          <c:smooth val="1"/>
        </c:ser>
        <c:ser>
          <c:idx val="2"/>
          <c:order val="2"/>
          <c:tx>
            <c:strRef>
              <c:f>各部分平均值对比!$E$35</c:f>
              <c:strCache>
                <c:ptCount val="1"/>
                <c:pt idx="0">
                  <c:v>右上肢</c:v>
                </c:pt>
              </c:strCache>
            </c:strRef>
          </c:tx>
          <c:spPr>
            <a:ln w="6354" cap="rnd">
              <a:solidFill>
                <a:schemeClr val="accent3"/>
              </a:solidFill>
              <a:prstDash val="dash"/>
              <a:round/>
            </a:ln>
            <a:effectLst/>
          </c:spPr>
          <c:marker>
            <c:symbol val="triangle"/>
            <c:size val="3"/>
            <c:spPr>
              <a:solidFill>
                <a:schemeClr val="accent3"/>
              </a:solidFill>
              <a:ln w="9531">
                <a:solidFill>
                  <a:schemeClr val="accent3"/>
                </a:solidFill>
              </a:ln>
              <a:effectLst/>
            </c:spPr>
          </c:marker>
          <c:xVal>
            <c:numRef>
              <c:f>各部分平均值对比!$B$36:$B$50</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各部分平均值对比!$E$36:$E$50</c:f>
              <c:numCache>
                <c:formatCode>General</c:formatCode>
                <c:ptCount val="15"/>
                <c:pt idx="0">
                  <c:v>-0.66666666666666663</c:v>
                </c:pt>
                <c:pt idx="1">
                  <c:v>-0.77777777777777779</c:v>
                </c:pt>
                <c:pt idx="2">
                  <c:v>-0.55555555555555558</c:v>
                </c:pt>
                <c:pt idx="3">
                  <c:v>-0.55555555555555558</c:v>
                </c:pt>
                <c:pt idx="4">
                  <c:v>-0.55555555555555558</c:v>
                </c:pt>
                <c:pt idx="5">
                  <c:v>-0.1111111111111111</c:v>
                </c:pt>
                <c:pt idx="6">
                  <c:v>0</c:v>
                </c:pt>
                <c:pt idx="7">
                  <c:v>0.33333333333333331</c:v>
                </c:pt>
                <c:pt idx="8">
                  <c:v>0.66666666666666663</c:v>
                </c:pt>
                <c:pt idx="9">
                  <c:v>1.3333333333333333</c:v>
                </c:pt>
                <c:pt idx="10">
                  <c:v>1.7777777777777777</c:v>
                </c:pt>
                <c:pt idx="11">
                  <c:v>1.7777777777777777</c:v>
                </c:pt>
                <c:pt idx="12">
                  <c:v>2</c:v>
                </c:pt>
                <c:pt idx="13">
                  <c:v>2.4444444444444446</c:v>
                </c:pt>
                <c:pt idx="14">
                  <c:v>2.6666666666666665</c:v>
                </c:pt>
              </c:numCache>
            </c:numRef>
          </c:yVal>
          <c:smooth val="1"/>
        </c:ser>
        <c:ser>
          <c:idx val="3"/>
          <c:order val="3"/>
          <c:tx>
            <c:strRef>
              <c:f>各部分平均值对比!$F$35</c:f>
              <c:strCache>
                <c:ptCount val="1"/>
                <c:pt idx="0">
                  <c:v>左上肢</c:v>
                </c:pt>
              </c:strCache>
            </c:strRef>
          </c:tx>
          <c:spPr>
            <a:ln w="6354" cap="rnd">
              <a:solidFill>
                <a:schemeClr val="accent4"/>
              </a:solidFill>
              <a:prstDash val="dash"/>
              <a:round/>
            </a:ln>
            <a:effectLst/>
          </c:spPr>
          <c:marker>
            <c:symbol val="circle"/>
            <c:size val="3"/>
            <c:spPr>
              <a:solidFill>
                <a:schemeClr val="accent4"/>
              </a:solidFill>
              <a:ln w="9531">
                <a:solidFill>
                  <a:schemeClr val="accent4"/>
                </a:solidFill>
              </a:ln>
              <a:effectLst/>
            </c:spPr>
          </c:marker>
          <c:xVal>
            <c:numRef>
              <c:f>各部分平均值对比!$B$36:$B$50</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各部分平均值对比!$F$36:$F$50</c:f>
              <c:numCache>
                <c:formatCode>General</c:formatCode>
                <c:ptCount val="15"/>
                <c:pt idx="0">
                  <c:v>-0.66666666666666663</c:v>
                </c:pt>
                <c:pt idx="1">
                  <c:v>-1.1111111111111112</c:v>
                </c:pt>
                <c:pt idx="2">
                  <c:v>-0.77777777777777779</c:v>
                </c:pt>
                <c:pt idx="3">
                  <c:v>-0.44444444444444442</c:v>
                </c:pt>
                <c:pt idx="4">
                  <c:v>-0.44444444444444442</c:v>
                </c:pt>
                <c:pt idx="5">
                  <c:v>-0.22222222222222221</c:v>
                </c:pt>
                <c:pt idx="6">
                  <c:v>0</c:v>
                </c:pt>
                <c:pt idx="7">
                  <c:v>0.33333333333333331</c:v>
                </c:pt>
                <c:pt idx="8">
                  <c:v>0.55555555555555558</c:v>
                </c:pt>
                <c:pt idx="9">
                  <c:v>1.2222222222222223</c:v>
                </c:pt>
                <c:pt idx="10">
                  <c:v>1.6666666666666667</c:v>
                </c:pt>
                <c:pt idx="11">
                  <c:v>2</c:v>
                </c:pt>
                <c:pt idx="12">
                  <c:v>2.1111111111111112</c:v>
                </c:pt>
                <c:pt idx="13">
                  <c:v>2.4444444444444446</c:v>
                </c:pt>
                <c:pt idx="14">
                  <c:v>2.8888888888888888</c:v>
                </c:pt>
              </c:numCache>
            </c:numRef>
          </c:yVal>
          <c:smooth val="1"/>
        </c:ser>
        <c:ser>
          <c:idx val="4"/>
          <c:order val="4"/>
          <c:tx>
            <c:strRef>
              <c:f>各部分平均值对比!$G$35</c:f>
              <c:strCache>
                <c:ptCount val="1"/>
                <c:pt idx="0">
                  <c:v>右下肢</c:v>
                </c:pt>
              </c:strCache>
            </c:strRef>
          </c:tx>
          <c:spPr>
            <a:ln w="6354" cap="rnd">
              <a:solidFill>
                <a:schemeClr val="accent5"/>
              </a:solidFill>
              <a:round/>
            </a:ln>
            <a:effectLst/>
          </c:spPr>
          <c:marker>
            <c:symbol val="square"/>
            <c:size val="3"/>
            <c:spPr>
              <a:solidFill>
                <a:schemeClr val="accent5"/>
              </a:solidFill>
              <a:ln w="9531">
                <a:solidFill>
                  <a:schemeClr val="accent5"/>
                </a:solidFill>
              </a:ln>
              <a:effectLst/>
            </c:spPr>
          </c:marker>
          <c:xVal>
            <c:numRef>
              <c:f>各部分平均值对比!$B$36:$B$50</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各部分平均值对比!$G$36:$G$50</c:f>
              <c:numCache>
                <c:formatCode>General</c:formatCode>
                <c:ptCount val="15"/>
                <c:pt idx="0">
                  <c:v>-0.66666666666666663</c:v>
                </c:pt>
                <c:pt idx="1">
                  <c:v>-0.55555555555555558</c:v>
                </c:pt>
                <c:pt idx="2">
                  <c:v>-0.33333333333333331</c:v>
                </c:pt>
                <c:pt idx="3">
                  <c:v>-0.33333333333333331</c:v>
                </c:pt>
                <c:pt idx="4">
                  <c:v>-0.1111111111111111</c:v>
                </c:pt>
                <c:pt idx="5">
                  <c:v>-0.1111111111111111</c:v>
                </c:pt>
                <c:pt idx="6">
                  <c:v>0.22222222222222221</c:v>
                </c:pt>
                <c:pt idx="7">
                  <c:v>0.33333333333333331</c:v>
                </c:pt>
                <c:pt idx="8">
                  <c:v>0.44444444444444442</c:v>
                </c:pt>
                <c:pt idx="9">
                  <c:v>0.66666666666666663</c:v>
                </c:pt>
                <c:pt idx="10">
                  <c:v>1.4444444444444444</c:v>
                </c:pt>
                <c:pt idx="11">
                  <c:v>1.4444444444444444</c:v>
                </c:pt>
                <c:pt idx="12">
                  <c:v>1.4444444444444444</c:v>
                </c:pt>
                <c:pt idx="13">
                  <c:v>2.1111111111111112</c:v>
                </c:pt>
                <c:pt idx="14">
                  <c:v>2.3333333333333335</c:v>
                </c:pt>
              </c:numCache>
            </c:numRef>
          </c:yVal>
          <c:smooth val="1"/>
        </c:ser>
        <c:ser>
          <c:idx val="5"/>
          <c:order val="5"/>
          <c:tx>
            <c:strRef>
              <c:f>各部分平均值对比!$H$35</c:f>
              <c:strCache>
                <c:ptCount val="1"/>
                <c:pt idx="0">
                  <c:v>左下肢</c:v>
                </c:pt>
              </c:strCache>
            </c:strRef>
          </c:tx>
          <c:spPr>
            <a:ln w="6354" cap="rnd">
              <a:solidFill>
                <a:schemeClr val="accent6"/>
              </a:solidFill>
              <a:prstDash val="dash"/>
              <a:round/>
            </a:ln>
            <a:effectLst/>
          </c:spPr>
          <c:marker>
            <c:symbol val="square"/>
            <c:size val="3"/>
            <c:spPr>
              <a:solidFill>
                <a:schemeClr val="accent6"/>
              </a:solidFill>
              <a:ln w="9531">
                <a:solidFill>
                  <a:schemeClr val="accent6"/>
                </a:solidFill>
              </a:ln>
              <a:effectLst/>
            </c:spPr>
          </c:marker>
          <c:xVal>
            <c:numRef>
              <c:f>各部分平均值对比!$B$36:$B$50</c:f>
              <c:numCache>
                <c:formatCode>General</c:formatCode>
                <c:ptCount val="15"/>
                <c:pt idx="0">
                  <c:v>0</c:v>
                </c:pt>
                <c:pt idx="1">
                  <c:v>1</c:v>
                </c:pt>
                <c:pt idx="2">
                  <c:v>2</c:v>
                </c:pt>
                <c:pt idx="3">
                  <c:v>3</c:v>
                </c:pt>
                <c:pt idx="4">
                  <c:v>4</c:v>
                </c:pt>
                <c:pt idx="5">
                  <c:v>5</c:v>
                </c:pt>
                <c:pt idx="6">
                  <c:v>6</c:v>
                </c:pt>
                <c:pt idx="7">
                  <c:v>7</c:v>
                </c:pt>
                <c:pt idx="8">
                  <c:v>8</c:v>
                </c:pt>
                <c:pt idx="9">
                  <c:v>11</c:v>
                </c:pt>
                <c:pt idx="10">
                  <c:v>14</c:v>
                </c:pt>
                <c:pt idx="11">
                  <c:v>17</c:v>
                </c:pt>
                <c:pt idx="12">
                  <c:v>20</c:v>
                </c:pt>
                <c:pt idx="13">
                  <c:v>25</c:v>
                </c:pt>
                <c:pt idx="14">
                  <c:v>30</c:v>
                </c:pt>
              </c:numCache>
            </c:numRef>
          </c:xVal>
          <c:yVal>
            <c:numRef>
              <c:f>各部分平均值对比!$H$36:$H$50</c:f>
              <c:numCache>
                <c:formatCode>General</c:formatCode>
                <c:ptCount val="15"/>
                <c:pt idx="0">
                  <c:v>-0.66666666666666663</c:v>
                </c:pt>
                <c:pt idx="1">
                  <c:v>-0.55555555555555558</c:v>
                </c:pt>
                <c:pt idx="2">
                  <c:v>-0.33333333333333331</c:v>
                </c:pt>
                <c:pt idx="3">
                  <c:v>-0.33333333333333331</c:v>
                </c:pt>
                <c:pt idx="4">
                  <c:v>-0.1111111111111111</c:v>
                </c:pt>
                <c:pt idx="5">
                  <c:v>0.1111111111111111</c:v>
                </c:pt>
                <c:pt idx="6">
                  <c:v>0.44444444444444442</c:v>
                </c:pt>
                <c:pt idx="7">
                  <c:v>0.66666666666666663</c:v>
                </c:pt>
                <c:pt idx="8">
                  <c:v>0.77777777777777779</c:v>
                </c:pt>
                <c:pt idx="9">
                  <c:v>1</c:v>
                </c:pt>
                <c:pt idx="10">
                  <c:v>1.4444444444444444</c:v>
                </c:pt>
                <c:pt idx="11">
                  <c:v>1.6666666666666667</c:v>
                </c:pt>
                <c:pt idx="12">
                  <c:v>1.7777777777777777</c:v>
                </c:pt>
                <c:pt idx="13">
                  <c:v>2.2222222222222223</c:v>
                </c:pt>
                <c:pt idx="14">
                  <c:v>2.4444444444444446</c:v>
                </c:pt>
              </c:numCache>
            </c:numRef>
          </c:yVal>
          <c:smooth val="1"/>
        </c:ser>
        <c:dLbls>
          <c:showLegendKey val="0"/>
          <c:showVal val="0"/>
          <c:showCatName val="0"/>
          <c:showSerName val="0"/>
          <c:showPercent val="0"/>
          <c:showBubbleSize val="0"/>
        </c:dLbls>
        <c:axId val="171245248"/>
        <c:axId val="171245808"/>
      </c:scatterChart>
      <c:valAx>
        <c:axId val="171245248"/>
        <c:scaling>
          <c:orientation val="minMax"/>
          <c:max val="30"/>
        </c:scaling>
        <c:delete val="0"/>
        <c:axPos val="b"/>
        <c:title>
          <c:tx>
            <c:rich>
              <a:bodyPr/>
              <a:lstStyle/>
              <a:p>
                <a:pPr>
                  <a:defRPr sz="1101" b="0" i="0" u="none" strike="noStrike" baseline="0">
                    <a:solidFill>
                      <a:srgbClr val="000000"/>
                    </a:solidFill>
                    <a:latin typeface="宋体"/>
                    <a:ea typeface="宋体"/>
                    <a:cs typeface="宋体"/>
                  </a:defRPr>
                </a:pPr>
                <a:r>
                  <a:rPr lang="zh-CN" altLang="en-US" sz="600" b="0" i="0" u="none" strike="noStrike" baseline="0">
                    <a:solidFill>
                      <a:srgbClr val="333333"/>
                    </a:solidFill>
                    <a:latin typeface="宋体"/>
                    <a:ea typeface="宋体"/>
                  </a:rPr>
                  <a:t>时间</a:t>
                </a:r>
                <a:r>
                  <a:rPr lang="zh-CN" altLang="en-US" sz="600" b="0" i="0" u="none" strike="noStrike" baseline="0">
                    <a:solidFill>
                      <a:srgbClr val="333333"/>
                    </a:solidFill>
                    <a:latin typeface="Calibri"/>
                    <a:ea typeface="宋体"/>
                  </a:rPr>
                  <a:t>(min)</a:t>
                </a:r>
                <a:endParaRPr lang="zh-CN" altLang="en-US" sz="600" b="0" i="0" u="none" strike="noStrike" baseline="0">
                  <a:solidFill>
                    <a:srgbClr val="333333"/>
                  </a:solidFill>
                  <a:latin typeface="Calibri"/>
                </a:endParaRPr>
              </a:p>
            </c:rich>
          </c:tx>
          <c:layout>
            <c:manualLayout>
              <c:xMode val="edge"/>
              <c:yMode val="edge"/>
              <c:x val="0.44846441253666824"/>
              <c:y val="0.89625956329926837"/>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0" vert="horz"/>
          <a:lstStyle/>
          <a:p>
            <a:pPr>
              <a:defRPr sz="600" b="0" i="0" u="none" strike="noStrike" baseline="0">
                <a:solidFill>
                  <a:srgbClr val="333333"/>
                </a:solidFill>
                <a:latin typeface="宋体"/>
                <a:ea typeface="宋体"/>
                <a:cs typeface="宋体"/>
              </a:defRPr>
            </a:pPr>
            <a:endParaRPr lang="zh-CN"/>
          </a:p>
        </c:txPr>
        <c:crossAx val="171245808"/>
        <c:crossesAt val="-3"/>
        <c:crossBetween val="midCat"/>
      </c:valAx>
      <c:valAx>
        <c:axId val="171245808"/>
        <c:scaling>
          <c:orientation val="minMax"/>
          <c:max val="3"/>
          <c:min val="-3"/>
        </c:scaling>
        <c:delete val="0"/>
        <c:axPos val="l"/>
        <c:title>
          <c:tx>
            <c:rich>
              <a:bodyPr/>
              <a:lstStyle/>
              <a:p>
                <a:pPr>
                  <a:defRPr sz="600" b="0" i="0" u="none" strike="noStrike" baseline="0">
                    <a:solidFill>
                      <a:srgbClr val="333333"/>
                    </a:solidFill>
                    <a:latin typeface="宋体"/>
                    <a:ea typeface="宋体"/>
                    <a:cs typeface="宋体"/>
                  </a:defRPr>
                </a:pPr>
                <a:r>
                  <a:rPr lang="zh-CN" altLang="en-US"/>
                  <a:t>主观评分</a:t>
                </a:r>
              </a:p>
            </c:rich>
          </c:tx>
          <c:layout>
            <c:manualLayout>
              <c:xMode val="edge"/>
              <c:yMode val="edge"/>
              <c:x val="2.2635994030157994E-3"/>
              <c:y val="5.3111446175611025E-2"/>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6000000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crossAx val="171245248"/>
        <c:crosses val="autoZero"/>
        <c:crossBetween val="midCat"/>
      </c:valAx>
      <c:spPr>
        <a:noFill/>
        <a:ln w="25417">
          <a:noFill/>
        </a:ln>
      </c:spPr>
    </c:plotArea>
    <c:legend>
      <c:legendPos val="b"/>
      <c:layout>
        <c:manualLayout>
          <c:xMode val="edge"/>
          <c:yMode val="edge"/>
          <c:x val="0.2738613555658484"/>
          <c:y val="0.49358351482660412"/>
          <c:w val="0.69381997838505471"/>
          <c:h val="0.26549394091695988"/>
        </c:manualLayout>
      </c:layout>
      <c:overlay val="0"/>
      <c:spPr>
        <a:noFill/>
        <a:ln>
          <a:noFill/>
        </a:ln>
        <a:effectLst/>
      </c:spPr>
      <c:txPr>
        <a:bodyPr rot="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31" cap="flat" cmpd="sng" algn="ctr">
      <a:solidFill>
        <a:schemeClr val="tx1">
          <a:lumMod val="15000"/>
          <a:lumOff val="85000"/>
        </a:schemeClr>
      </a:solidFill>
      <a:round/>
    </a:ln>
    <a:effectLst/>
  </c:spPr>
  <c:txPr>
    <a:bodyPr/>
    <a:lstStyle/>
    <a:p>
      <a:pPr>
        <a:defRPr lang="zh-CN" sz="600"/>
      </a:pPr>
      <a:endParaRPr lang="zh-CN"/>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051659915128799"/>
          <c:y val="6.7600526555265703E-2"/>
          <c:w val="0.84625746126492296"/>
          <c:h val="0.75035306294697279"/>
        </c:manualLayout>
      </c:layout>
      <c:scatterChart>
        <c:scatterStyle val="smoothMarker"/>
        <c:varyColors val="0"/>
        <c:ser>
          <c:idx val="0"/>
          <c:order val="0"/>
          <c:tx>
            <c:strRef>
              <c:f>Sheet1!$B$1</c:f>
              <c:strCache>
                <c:ptCount val="1"/>
                <c:pt idx="0">
                  <c:v>试验值</c:v>
                </c:pt>
              </c:strCache>
            </c:strRef>
          </c:tx>
          <c:spPr>
            <a:ln w="12708" cap="rnd">
              <a:solidFill>
                <a:schemeClr val="accent1"/>
              </a:solidFill>
              <a:round/>
            </a:ln>
            <a:effectLst/>
          </c:spPr>
          <c:marker>
            <c:symbol val="circle"/>
            <c:size val="2"/>
            <c:spPr>
              <a:solidFill>
                <a:schemeClr val="accent1"/>
              </a:solidFill>
              <a:ln w="9531">
                <a:solidFill>
                  <a:schemeClr val="accent1"/>
                </a:solidFill>
              </a:ln>
              <a:effectLst/>
            </c:spPr>
          </c:marker>
          <c:xVal>
            <c:numRef>
              <c:f>Sheet1!$A$2:$A$261</c:f>
              <c:numCache>
                <c:formatCode>General</c:formatCode>
                <c:ptCount val="2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numCache>
            </c:numRef>
          </c:xVal>
          <c:yVal>
            <c:numRef>
              <c:f>Sheet1!$B$2:$B$261</c:f>
              <c:numCache>
                <c:formatCode>General</c:formatCode>
                <c:ptCount val="260"/>
                <c:pt idx="0">
                  <c:v>0</c:v>
                </c:pt>
                <c:pt idx="1">
                  <c:v>2</c:v>
                </c:pt>
                <c:pt idx="2">
                  <c:v>2</c:v>
                </c:pt>
                <c:pt idx="3">
                  <c:v>3</c:v>
                </c:pt>
                <c:pt idx="4">
                  <c:v>0</c:v>
                </c:pt>
                <c:pt idx="5">
                  <c:v>1</c:v>
                </c:pt>
                <c:pt idx="6">
                  <c:v>3</c:v>
                </c:pt>
                <c:pt idx="7">
                  <c:v>-1</c:v>
                </c:pt>
                <c:pt idx="8">
                  <c:v>-1</c:v>
                </c:pt>
                <c:pt idx="9">
                  <c:v>1</c:v>
                </c:pt>
                <c:pt idx="10">
                  <c:v>1</c:v>
                </c:pt>
                <c:pt idx="11">
                  <c:v>2</c:v>
                </c:pt>
                <c:pt idx="12">
                  <c:v>2</c:v>
                </c:pt>
                <c:pt idx="13">
                  <c:v>1</c:v>
                </c:pt>
                <c:pt idx="14">
                  <c:v>1</c:v>
                </c:pt>
                <c:pt idx="15">
                  <c:v>1</c:v>
                </c:pt>
                <c:pt idx="16">
                  <c:v>3</c:v>
                </c:pt>
                <c:pt idx="17">
                  <c:v>0</c:v>
                </c:pt>
                <c:pt idx="18">
                  <c:v>0</c:v>
                </c:pt>
                <c:pt idx="19">
                  <c:v>0</c:v>
                </c:pt>
                <c:pt idx="20">
                  <c:v>0</c:v>
                </c:pt>
                <c:pt idx="21">
                  <c:v>0</c:v>
                </c:pt>
                <c:pt idx="22">
                  <c:v>-1</c:v>
                </c:pt>
                <c:pt idx="23">
                  <c:v>0</c:v>
                </c:pt>
                <c:pt idx="24">
                  <c:v>-2</c:v>
                </c:pt>
                <c:pt idx="25">
                  <c:v>2</c:v>
                </c:pt>
                <c:pt idx="26">
                  <c:v>3</c:v>
                </c:pt>
                <c:pt idx="27">
                  <c:v>1</c:v>
                </c:pt>
                <c:pt idx="28">
                  <c:v>2</c:v>
                </c:pt>
                <c:pt idx="29">
                  <c:v>3</c:v>
                </c:pt>
                <c:pt idx="30">
                  <c:v>3</c:v>
                </c:pt>
                <c:pt idx="31">
                  <c:v>2</c:v>
                </c:pt>
                <c:pt idx="32">
                  <c:v>2</c:v>
                </c:pt>
                <c:pt idx="33">
                  <c:v>3</c:v>
                </c:pt>
                <c:pt idx="34">
                  <c:v>3</c:v>
                </c:pt>
                <c:pt idx="35">
                  <c:v>1</c:v>
                </c:pt>
                <c:pt idx="36">
                  <c:v>-1</c:v>
                </c:pt>
                <c:pt idx="37">
                  <c:v>3</c:v>
                </c:pt>
                <c:pt idx="38">
                  <c:v>0</c:v>
                </c:pt>
                <c:pt idx="39">
                  <c:v>1</c:v>
                </c:pt>
                <c:pt idx="40">
                  <c:v>1</c:v>
                </c:pt>
                <c:pt idx="41">
                  <c:v>-1</c:v>
                </c:pt>
                <c:pt idx="42">
                  <c:v>2</c:v>
                </c:pt>
                <c:pt idx="43">
                  <c:v>3</c:v>
                </c:pt>
                <c:pt idx="44">
                  <c:v>-1</c:v>
                </c:pt>
                <c:pt idx="45">
                  <c:v>0</c:v>
                </c:pt>
                <c:pt idx="46">
                  <c:v>3</c:v>
                </c:pt>
                <c:pt idx="47">
                  <c:v>2</c:v>
                </c:pt>
                <c:pt idx="48">
                  <c:v>0</c:v>
                </c:pt>
                <c:pt idx="49">
                  <c:v>3</c:v>
                </c:pt>
                <c:pt idx="50">
                  <c:v>1</c:v>
                </c:pt>
                <c:pt idx="51">
                  <c:v>1</c:v>
                </c:pt>
                <c:pt idx="52">
                  <c:v>-2</c:v>
                </c:pt>
                <c:pt idx="53">
                  <c:v>1</c:v>
                </c:pt>
                <c:pt idx="54">
                  <c:v>3</c:v>
                </c:pt>
                <c:pt idx="55">
                  <c:v>-1</c:v>
                </c:pt>
                <c:pt idx="56">
                  <c:v>3</c:v>
                </c:pt>
                <c:pt idx="57">
                  <c:v>2</c:v>
                </c:pt>
                <c:pt idx="58">
                  <c:v>2</c:v>
                </c:pt>
                <c:pt idx="59">
                  <c:v>0</c:v>
                </c:pt>
                <c:pt idx="60">
                  <c:v>2</c:v>
                </c:pt>
                <c:pt idx="61">
                  <c:v>2</c:v>
                </c:pt>
                <c:pt idx="62">
                  <c:v>3</c:v>
                </c:pt>
                <c:pt idx="63">
                  <c:v>0</c:v>
                </c:pt>
                <c:pt idx="64">
                  <c:v>0</c:v>
                </c:pt>
                <c:pt idx="65">
                  <c:v>-1</c:v>
                </c:pt>
                <c:pt idx="66">
                  <c:v>1</c:v>
                </c:pt>
                <c:pt idx="67">
                  <c:v>2</c:v>
                </c:pt>
                <c:pt idx="68">
                  <c:v>0</c:v>
                </c:pt>
                <c:pt idx="69">
                  <c:v>3</c:v>
                </c:pt>
                <c:pt idx="70">
                  <c:v>0</c:v>
                </c:pt>
                <c:pt idx="71">
                  <c:v>3</c:v>
                </c:pt>
                <c:pt idx="72">
                  <c:v>1</c:v>
                </c:pt>
                <c:pt idx="73">
                  <c:v>2</c:v>
                </c:pt>
                <c:pt idx="74">
                  <c:v>2</c:v>
                </c:pt>
                <c:pt idx="75">
                  <c:v>-1</c:v>
                </c:pt>
                <c:pt idx="76">
                  <c:v>0</c:v>
                </c:pt>
                <c:pt idx="77">
                  <c:v>1</c:v>
                </c:pt>
                <c:pt idx="78">
                  <c:v>1</c:v>
                </c:pt>
                <c:pt idx="79">
                  <c:v>2</c:v>
                </c:pt>
                <c:pt idx="80">
                  <c:v>2</c:v>
                </c:pt>
                <c:pt idx="81">
                  <c:v>2</c:v>
                </c:pt>
                <c:pt idx="82">
                  <c:v>0</c:v>
                </c:pt>
                <c:pt idx="83">
                  <c:v>3</c:v>
                </c:pt>
                <c:pt idx="84">
                  <c:v>-1</c:v>
                </c:pt>
                <c:pt idx="85">
                  <c:v>1</c:v>
                </c:pt>
                <c:pt idx="86">
                  <c:v>0</c:v>
                </c:pt>
                <c:pt idx="87">
                  <c:v>3</c:v>
                </c:pt>
                <c:pt idx="88">
                  <c:v>0</c:v>
                </c:pt>
                <c:pt idx="89">
                  <c:v>1</c:v>
                </c:pt>
                <c:pt idx="90">
                  <c:v>0</c:v>
                </c:pt>
                <c:pt idx="91">
                  <c:v>0</c:v>
                </c:pt>
                <c:pt idx="92">
                  <c:v>3</c:v>
                </c:pt>
                <c:pt idx="93">
                  <c:v>0</c:v>
                </c:pt>
                <c:pt idx="94">
                  <c:v>1</c:v>
                </c:pt>
                <c:pt idx="95">
                  <c:v>3</c:v>
                </c:pt>
                <c:pt idx="96">
                  <c:v>1</c:v>
                </c:pt>
                <c:pt idx="97">
                  <c:v>2</c:v>
                </c:pt>
                <c:pt idx="98">
                  <c:v>2</c:v>
                </c:pt>
                <c:pt idx="99">
                  <c:v>3</c:v>
                </c:pt>
                <c:pt idx="100">
                  <c:v>1</c:v>
                </c:pt>
                <c:pt idx="101">
                  <c:v>3</c:v>
                </c:pt>
                <c:pt idx="102">
                  <c:v>1</c:v>
                </c:pt>
                <c:pt idx="103">
                  <c:v>2</c:v>
                </c:pt>
                <c:pt idx="104">
                  <c:v>0</c:v>
                </c:pt>
                <c:pt idx="105">
                  <c:v>3</c:v>
                </c:pt>
                <c:pt idx="106">
                  <c:v>3</c:v>
                </c:pt>
                <c:pt idx="107">
                  <c:v>-1</c:v>
                </c:pt>
                <c:pt idx="108">
                  <c:v>0</c:v>
                </c:pt>
                <c:pt idx="109">
                  <c:v>1</c:v>
                </c:pt>
                <c:pt idx="110">
                  <c:v>3</c:v>
                </c:pt>
                <c:pt idx="111">
                  <c:v>-1</c:v>
                </c:pt>
                <c:pt idx="112">
                  <c:v>1</c:v>
                </c:pt>
                <c:pt idx="113">
                  <c:v>1</c:v>
                </c:pt>
                <c:pt idx="114">
                  <c:v>2</c:v>
                </c:pt>
                <c:pt idx="115">
                  <c:v>2</c:v>
                </c:pt>
                <c:pt idx="116">
                  <c:v>3</c:v>
                </c:pt>
                <c:pt idx="117">
                  <c:v>2</c:v>
                </c:pt>
                <c:pt idx="118">
                  <c:v>0</c:v>
                </c:pt>
                <c:pt idx="119">
                  <c:v>1</c:v>
                </c:pt>
                <c:pt idx="120">
                  <c:v>2</c:v>
                </c:pt>
                <c:pt idx="121">
                  <c:v>1</c:v>
                </c:pt>
                <c:pt idx="122">
                  <c:v>3</c:v>
                </c:pt>
                <c:pt idx="123">
                  <c:v>3</c:v>
                </c:pt>
                <c:pt idx="124">
                  <c:v>3</c:v>
                </c:pt>
                <c:pt idx="125">
                  <c:v>-2</c:v>
                </c:pt>
                <c:pt idx="126">
                  <c:v>2</c:v>
                </c:pt>
                <c:pt idx="127">
                  <c:v>1</c:v>
                </c:pt>
                <c:pt idx="128">
                  <c:v>3</c:v>
                </c:pt>
                <c:pt idx="129">
                  <c:v>2</c:v>
                </c:pt>
                <c:pt idx="130">
                  <c:v>3</c:v>
                </c:pt>
                <c:pt idx="131">
                  <c:v>2</c:v>
                </c:pt>
                <c:pt idx="132">
                  <c:v>2</c:v>
                </c:pt>
                <c:pt idx="133">
                  <c:v>2</c:v>
                </c:pt>
                <c:pt idx="134">
                  <c:v>0</c:v>
                </c:pt>
                <c:pt idx="135">
                  <c:v>0</c:v>
                </c:pt>
                <c:pt idx="136">
                  <c:v>2</c:v>
                </c:pt>
                <c:pt idx="137">
                  <c:v>3</c:v>
                </c:pt>
                <c:pt idx="138">
                  <c:v>2</c:v>
                </c:pt>
                <c:pt idx="139">
                  <c:v>-1</c:v>
                </c:pt>
                <c:pt idx="140">
                  <c:v>3</c:v>
                </c:pt>
                <c:pt idx="141">
                  <c:v>2</c:v>
                </c:pt>
                <c:pt idx="142">
                  <c:v>1</c:v>
                </c:pt>
                <c:pt idx="143">
                  <c:v>-1</c:v>
                </c:pt>
                <c:pt idx="144">
                  <c:v>2</c:v>
                </c:pt>
                <c:pt idx="145">
                  <c:v>3</c:v>
                </c:pt>
                <c:pt idx="146">
                  <c:v>0</c:v>
                </c:pt>
                <c:pt idx="147">
                  <c:v>3</c:v>
                </c:pt>
                <c:pt idx="148">
                  <c:v>1</c:v>
                </c:pt>
                <c:pt idx="149">
                  <c:v>1</c:v>
                </c:pt>
                <c:pt idx="150">
                  <c:v>0</c:v>
                </c:pt>
                <c:pt idx="151">
                  <c:v>0</c:v>
                </c:pt>
                <c:pt idx="152">
                  <c:v>2</c:v>
                </c:pt>
                <c:pt idx="153">
                  <c:v>3</c:v>
                </c:pt>
                <c:pt idx="154">
                  <c:v>1</c:v>
                </c:pt>
                <c:pt idx="155">
                  <c:v>1</c:v>
                </c:pt>
                <c:pt idx="156">
                  <c:v>2</c:v>
                </c:pt>
                <c:pt idx="157">
                  <c:v>-3</c:v>
                </c:pt>
                <c:pt idx="158">
                  <c:v>2</c:v>
                </c:pt>
                <c:pt idx="159">
                  <c:v>3</c:v>
                </c:pt>
                <c:pt idx="160">
                  <c:v>0</c:v>
                </c:pt>
                <c:pt idx="161">
                  <c:v>-2</c:v>
                </c:pt>
                <c:pt idx="162">
                  <c:v>2</c:v>
                </c:pt>
                <c:pt idx="163">
                  <c:v>3</c:v>
                </c:pt>
                <c:pt idx="164">
                  <c:v>0</c:v>
                </c:pt>
                <c:pt idx="165">
                  <c:v>3</c:v>
                </c:pt>
                <c:pt idx="166">
                  <c:v>0</c:v>
                </c:pt>
                <c:pt idx="167">
                  <c:v>0</c:v>
                </c:pt>
                <c:pt idx="168">
                  <c:v>0</c:v>
                </c:pt>
                <c:pt idx="169">
                  <c:v>1</c:v>
                </c:pt>
                <c:pt idx="170">
                  <c:v>2</c:v>
                </c:pt>
                <c:pt idx="171">
                  <c:v>-1</c:v>
                </c:pt>
                <c:pt idx="172">
                  <c:v>0</c:v>
                </c:pt>
                <c:pt idx="173">
                  <c:v>-2</c:v>
                </c:pt>
                <c:pt idx="174">
                  <c:v>0</c:v>
                </c:pt>
                <c:pt idx="175">
                  <c:v>2</c:v>
                </c:pt>
                <c:pt idx="176">
                  <c:v>2</c:v>
                </c:pt>
                <c:pt idx="177">
                  <c:v>1</c:v>
                </c:pt>
                <c:pt idx="178">
                  <c:v>1</c:v>
                </c:pt>
                <c:pt idx="179">
                  <c:v>2</c:v>
                </c:pt>
                <c:pt idx="180">
                  <c:v>1</c:v>
                </c:pt>
                <c:pt idx="181">
                  <c:v>-2</c:v>
                </c:pt>
                <c:pt idx="182">
                  <c:v>1</c:v>
                </c:pt>
                <c:pt idx="183">
                  <c:v>0</c:v>
                </c:pt>
                <c:pt idx="184">
                  <c:v>0</c:v>
                </c:pt>
                <c:pt idx="185">
                  <c:v>1</c:v>
                </c:pt>
                <c:pt idx="186">
                  <c:v>0</c:v>
                </c:pt>
                <c:pt idx="187">
                  <c:v>0</c:v>
                </c:pt>
                <c:pt idx="188">
                  <c:v>3</c:v>
                </c:pt>
                <c:pt idx="189">
                  <c:v>3</c:v>
                </c:pt>
                <c:pt idx="190">
                  <c:v>0</c:v>
                </c:pt>
                <c:pt idx="191">
                  <c:v>3</c:v>
                </c:pt>
                <c:pt idx="192">
                  <c:v>1</c:v>
                </c:pt>
                <c:pt idx="193">
                  <c:v>-1</c:v>
                </c:pt>
                <c:pt idx="194">
                  <c:v>1</c:v>
                </c:pt>
                <c:pt idx="195">
                  <c:v>0</c:v>
                </c:pt>
                <c:pt idx="196">
                  <c:v>0</c:v>
                </c:pt>
                <c:pt idx="197">
                  <c:v>1</c:v>
                </c:pt>
                <c:pt idx="198">
                  <c:v>-1</c:v>
                </c:pt>
                <c:pt idx="199">
                  <c:v>2</c:v>
                </c:pt>
                <c:pt idx="200">
                  <c:v>0</c:v>
                </c:pt>
                <c:pt idx="201">
                  <c:v>2</c:v>
                </c:pt>
                <c:pt idx="202">
                  <c:v>1</c:v>
                </c:pt>
                <c:pt idx="203">
                  <c:v>2</c:v>
                </c:pt>
                <c:pt idx="204">
                  <c:v>2</c:v>
                </c:pt>
                <c:pt idx="205">
                  <c:v>-1</c:v>
                </c:pt>
                <c:pt idx="206">
                  <c:v>1</c:v>
                </c:pt>
                <c:pt idx="207">
                  <c:v>3</c:v>
                </c:pt>
                <c:pt idx="208">
                  <c:v>0</c:v>
                </c:pt>
                <c:pt idx="209">
                  <c:v>2</c:v>
                </c:pt>
                <c:pt idx="210">
                  <c:v>-1</c:v>
                </c:pt>
                <c:pt idx="211">
                  <c:v>2</c:v>
                </c:pt>
                <c:pt idx="212">
                  <c:v>1</c:v>
                </c:pt>
                <c:pt idx="213">
                  <c:v>2</c:v>
                </c:pt>
                <c:pt idx="214">
                  <c:v>2</c:v>
                </c:pt>
                <c:pt idx="215">
                  <c:v>2</c:v>
                </c:pt>
                <c:pt idx="216">
                  <c:v>2</c:v>
                </c:pt>
                <c:pt idx="217">
                  <c:v>1</c:v>
                </c:pt>
                <c:pt idx="218">
                  <c:v>0</c:v>
                </c:pt>
                <c:pt idx="219">
                  <c:v>-2</c:v>
                </c:pt>
                <c:pt idx="220">
                  <c:v>3</c:v>
                </c:pt>
                <c:pt idx="221">
                  <c:v>0</c:v>
                </c:pt>
                <c:pt idx="222">
                  <c:v>0</c:v>
                </c:pt>
                <c:pt idx="223">
                  <c:v>1</c:v>
                </c:pt>
                <c:pt idx="224">
                  <c:v>3</c:v>
                </c:pt>
                <c:pt idx="225">
                  <c:v>3</c:v>
                </c:pt>
                <c:pt idx="226">
                  <c:v>0</c:v>
                </c:pt>
                <c:pt idx="227">
                  <c:v>0</c:v>
                </c:pt>
                <c:pt idx="228">
                  <c:v>0</c:v>
                </c:pt>
                <c:pt idx="229">
                  <c:v>2</c:v>
                </c:pt>
                <c:pt idx="230">
                  <c:v>2</c:v>
                </c:pt>
                <c:pt idx="231">
                  <c:v>0</c:v>
                </c:pt>
                <c:pt idx="232">
                  <c:v>3</c:v>
                </c:pt>
                <c:pt idx="233">
                  <c:v>1</c:v>
                </c:pt>
                <c:pt idx="234">
                  <c:v>1</c:v>
                </c:pt>
                <c:pt idx="235">
                  <c:v>2</c:v>
                </c:pt>
                <c:pt idx="236">
                  <c:v>2</c:v>
                </c:pt>
                <c:pt idx="237">
                  <c:v>1</c:v>
                </c:pt>
                <c:pt idx="238">
                  <c:v>2</c:v>
                </c:pt>
                <c:pt idx="239">
                  <c:v>1</c:v>
                </c:pt>
                <c:pt idx="240">
                  <c:v>1</c:v>
                </c:pt>
                <c:pt idx="241">
                  <c:v>3</c:v>
                </c:pt>
                <c:pt idx="242">
                  <c:v>3</c:v>
                </c:pt>
                <c:pt idx="243">
                  <c:v>0</c:v>
                </c:pt>
                <c:pt idx="244">
                  <c:v>1</c:v>
                </c:pt>
                <c:pt idx="245">
                  <c:v>0</c:v>
                </c:pt>
                <c:pt idx="246">
                  <c:v>1</c:v>
                </c:pt>
                <c:pt idx="247">
                  <c:v>-2</c:v>
                </c:pt>
                <c:pt idx="248">
                  <c:v>0</c:v>
                </c:pt>
                <c:pt idx="249">
                  <c:v>1</c:v>
                </c:pt>
                <c:pt idx="250">
                  <c:v>2</c:v>
                </c:pt>
                <c:pt idx="251">
                  <c:v>2</c:v>
                </c:pt>
                <c:pt idx="252">
                  <c:v>1</c:v>
                </c:pt>
                <c:pt idx="253">
                  <c:v>0</c:v>
                </c:pt>
                <c:pt idx="254">
                  <c:v>1</c:v>
                </c:pt>
                <c:pt idx="255">
                  <c:v>2</c:v>
                </c:pt>
                <c:pt idx="256">
                  <c:v>1</c:v>
                </c:pt>
                <c:pt idx="257">
                  <c:v>0</c:v>
                </c:pt>
                <c:pt idx="258">
                  <c:v>0</c:v>
                </c:pt>
                <c:pt idx="259">
                  <c:v>1</c:v>
                </c:pt>
              </c:numCache>
            </c:numRef>
          </c:yVal>
          <c:smooth val="1"/>
        </c:ser>
        <c:ser>
          <c:idx val="1"/>
          <c:order val="1"/>
          <c:tx>
            <c:strRef>
              <c:f>Sheet1!$C$1</c:f>
              <c:strCache>
                <c:ptCount val="1"/>
                <c:pt idx="0">
                  <c:v>预测值</c:v>
                </c:pt>
              </c:strCache>
            </c:strRef>
          </c:tx>
          <c:spPr>
            <a:ln w="12708" cap="rnd">
              <a:solidFill>
                <a:schemeClr val="accent2"/>
              </a:solidFill>
              <a:prstDash val="dash"/>
              <a:round/>
            </a:ln>
            <a:effectLst/>
          </c:spPr>
          <c:marker>
            <c:symbol val="triangle"/>
            <c:size val="2"/>
            <c:spPr>
              <a:solidFill>
                <a:schemeClr val="accent2"/>
              </a:solidFill>
              <a:ln w="9531">
                <a:solidFill>
                  <a:schemeClr val="accent2"/>
                </a:solidFill>
              </a:ln>
              <a:effectLst/>
            </c:spPr>
          </c:marker>
          <c:xVal>
            <c:numRef>
              <c:f>Sheet1!$A$2:$A$261</c:f>
              <c:numCache>
                <c:formatCode>General</c:formatCode>
                <c:ptCount val="26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numCache>
            </c:numRef>
          </c:xVal>
          <c:yVal>
            <c:numRef>
              <c:f>Sheet1!$C$2:$C$261</c:f>
              <c:numCache>
                <c:formatCode>General</c:formatCode>
                <c:ptCount val="260"/>
                <c:pt idx="0">
                  <c:v>-6.2810048484058398E-2</c:v>
                </c:pt>
                <c:pt idx="1">
                  <c:v>1.93998402890405</c:v>
                </c:pt>
                <c:pt idx="2">
                  <c:v>1.9389489179460599</c:v>
                </c:pt>
                <c:pt idx="3">
                  <c:v>2.9404175622659401</c:v>
                </c:pt>
                <c:pt idx="4">
                  <c:v>-5.8047494107058603E-2</c:v>
                </c:pt>
                <c:pt idx="5">
                  <c:v>1.0599652071744301</c:v>
                </c:pt>
                <c:pt idx="6">
                  <c:v>2.7553333627062</c:v>
                </c:pt>
                <c:pt idx="7">
                  <c:v>-6.0232833707692703E-2</c:v>
                </c:pt>
                <c:pt idx="8">
                  <c:v>-1.0595193554881801</c:v>
                </c:pt>
                <c:pt idx="9">
                  <c:v>1.06061751870557</c:v>
                </c:pt>
                <c:pt idx="10">
                  <c:v>0.87302685484718501</c:v>
                </c:pt>
                <c:pt idx="11">
                  <c:v>2.0625593029728102</c:v>
                </c:pt>
                <c:pt idx="12">
                  <c:v>1.94041694896918</c:v>
                </c:pt>
                <c:pt idx="13">
                  <c:v>1.05888849374537</c:v>
                </c:pt>
                <c:pt idx="14">
                  <c:v>0.93982918119422798</c:v>
                </c:pt>
                <c:pt idx="15">
                  <c:v>1.05853529304502</c:v>
                </c:pt>
                <c:pt idx="16">
                  <c:v>2.9404517552104399</c:v>
                </c:pt>
                <c:pt idx="17">
                  <c:v>-0.48059278081962398</c:v>
                </c:pt>
                <c:pt idx="18">
                  <c:v>0.199971967490051</c:v>
                </c:pt>
                <c:pt idx="19">
                  <c:v>5.7496313704798102E-2</c:v>
                </c:pt>
                <c:pt idx="20">
                  <c:v>0.42921868749627501</c:v>
                </c:pt>
                <c:pt idx="21">
                  <c:v>6.05324643500431E-2</c:v>
                </c:pt>
                <c:pt idx="22">
                  <c:v>-0.78052787298593396</c:v>
                </c:pt>
                <c:pt idx="23">
                  <c:v>-0.33490539883708798</c:v>
                </c:pt>
                <c:pt idx="24">
                  <c:v>-1.0995460405709201</c:v>
                </c:pt>
                <c:pt idx="25">
                  <c:v>2.06156137077783</c:v>
                </c:pt>
                <c:pt idx="26">
                  <c:v>3.0596637037472201</c:v>
                </c:pt>
                <c:pt idx="27">
                  <c:v>1.0607513908889701</c:v>
                </c:pt>
                <c:pt idx="28">
                  <c:v>2.0588753286019199</c:v>
                </c:pt>
                <c:pt idx="29">
                  <c:v>2.9393879614496998</c:v>
                </c:pt>
                <c:pt idx="30">
                  <c:v>3.0576750691807901</c:v>
                </c:pt>
                <c:pt idx="31">
                  <c:v>1.8701904025609899</c:v>
                </c:pt>
                <c:pt idx="32">
                  <c:v>1.9414296352665701</c:v>
                </c:pt>
                <c:pt idx="33">
                  <c:v>2.9419025844928601</c:v>
                </c:pt>
                <c:pt idx="34">
                  <c:v>2.9823979740400501</c:v>
                </c:pt>
                <c:pt idx="35">
                  <c:v>1.3629891632592901</c:v>
                </c:pt>
                <c:pt idx="36">
                  <c:v>-0.82833906112483402</c:v>
                </c:pt>
                <c:pt idx="37">
                  <c:v>2.93764328676991</c:v>
                </c:pt>
                <c:pt idx="38">
                  <c:v>0.114951896999804</c:v>
                </c:pt>
                <c:pt idx="39">
                  <c:v>0.56934590159807796</c:v>
                </c:pt>
                <c:pt idx="40">
                  <c:v>1.7717172044829601</c:v>
                </c:pt>
                <c:pt idx="41">
                  <c:v>-0.93918246049654197</c:v>
                </c:pt>
                <c:pt idx="42">
                  <c:v>1.5333709059123</c:v>
                </c:pt>
                <c:pt idx="43">
                  <c:v>3.0595402297719798</c:v>
                </c:pt>
                <c:pt idx="44">
                  <c:v>-0.93802155821585997</c:v>
                </c:pt>
                <c:pt idx="45">
                  <c:v>5.89039086649321E-2</c:v>
                </c:pt>
                <c:pt idx="46">
                  <c:v>2.64680278317207</c:v>
                </c:pt>
                <c:pt idx="47">
                  <c:v>1.9374716747456899</c:v>
                </c:pt>
                <c:pt idx="48">
                  <c:v>0.29435193185781899</c:v>
                </c:pt>
                <c:pt idx="49">
                  <c:v>2.9403205968098902</c:v>
                </c:pt>
                <c:pt idx="50">
                  <c:v>0.93911890834153799</c:v>
                </c:pt>
                <c:pt idx="51">
                  <c:v>0.938798139485297</c:v>
                </c:pt>
                <c:pt idx="52">
                  <c:v>-1.93964790180881</c:v>
                </c:pt>
                <c:pt idx="53">
                  <c:v>1.1586914060926401</c:v>
                </c:pt>
                <c:pt idx="54">
                  <c:v>2.9421547871597</c:v>
                </c:pt>
                <c:pt idx="55">
                  <c:v>-0.93872651044863398</c:v>
                </c:pt>
                <c:pt idx="56">
                  <c:v>2.9390925609236298</c:v>
                </c:pt>
                <c:pt idx="57">
                  <c:v>1.26602538142663</c:v>
                </c:pt>
                <c:pt idx="58">
                  <c:v>2.2876949694020299</c:v>
                </c:pt>
                <c:pt idx="59">
                  <c:v>-2.5588194679047101E-3</c:v>
                </c:pt>
                <c:pt idx="60">
                  <c:v>1.9376849765987501</c:v>
                </c:pt>
                <c:pt idx="61">
                  <c:v>1.9382410903294101</c:v>
                </c:pt>
                <c:pt idx="62">
                  <c:v>3.04761060954023</c:v>
                </c:pt>
                <c:pt idx="63">
                  <c:v>6.1644568273587601E-2</c:v>
                </c:pt>
                <c:pt idx="64">
                  <c:v>0.25995585919576902</c:v>
                </c:pt>
                <c:pt idx="65">
                  <c:v>-0.40720736754236703</c:v>
                </c:pt>
                <c:pt idx="66">
                  <c:v>1.0574311873108599</c:v>
                </c:pt>
                <c:pt idx="67">
                  <c:v>1.9372008245157999</c:v>
                </c:pt>
                <c:pt idx="68">
                  <c:v>5.7743603894252302E-2</c:v>
                </c:pt>
                <c:pt idx="69">
                  <c:v>2.9406884884616402</c:v>
                </c:pt>
                <c:pt idx="70">
                  <c:v>0.57393620065235795</c:v>
                </c:pt>
                <c:pt idx="71">
                  <c:v>2.94062705012393</c:v>
                </c:pt>
                <c:pt idx="72">
                  <c:v>1.0597710942533001</c:v>
                </c:pt>
                <c:pt idx="73">
                  <c:v>1.08325070013283</c:v>
                </c:pt>
                <c:pt idx="74">
                  <c:v>2.0589251250829999</c:v>
                </c:pt>
                <c:pt idx="75">
                  <c:v>-1.0613015196692099</c:v>
                </c:pt>
                <c:pt idx="76">
                  <c:v>2.5763932336055E-2</c:v>
                </c:pt>
                <c:pt idx="77">
                  <c:v>0.93889558927213601</c:v>
                </c:pt>
                <c:pt idx="78">
                  <c:v>0.56972768661835704</c:v>
                </c:pt>
                <c:pt idx="79">
                  <c:v>1.94164239329994</c:v>
                </c:pt>
                <c:pt idx="80">
                  <c:v>1.59267377688324</c:v>
                </c:pt>
                <c:pt idx="81">
                  <c:v>1.94051616212161</c:v>
                </c:pt>
                <c:pt idx="82">
                  <c:v>6.1404307723783802E-2</c:v>
                </c:pt>
                <c:pt idx="83">
                  <c:v>2.9964016049055902</c:v>
                </c:pt>
                <c:pt idx="84">
                  <c:v>-0.93842592986936002</c:v>
                </c:pt>
                <c:pt idx="85">
                  <c:v>1.05718268302221</c:v>
                </c:pt>
                <c:pt idx="86">
                  <c:v>0.28973884031667302</c:v>
                </c:pt>
                <c:pt idx="87">
                  <c:v>2.9405828064158501</c:v>
                </c:pt>
                <c:pt idx="88">
                  <c:v>-0.97271717688121495</c:v>
                </c:pt>
                <c:pt idx="89">
                  <c:v>0.69570040389673704</c:v>
                </c:pt>
                <c:pt idx="90">
                  <c:v>5.8922325133543597E-2</c:v>
                </c:pt>
                <c:pt idx="91">
                  <c:v>-6.1116633768791402E-2</c:v>
                </c:pt>
                <c:pt idx="92">
                  <c:v>3.0627246165466402</c:v>
                </c:pt>
                <c:pt idx="93">
                  <c:v>5.8111549020540401E-2</c:v>
                </c:pt>
                <c:pt idx="94">
                  <c:v>1.2361224468046399</c:v>
                </c:pt>
                <c:pt idx="95">
                  <c:v>3.0628707194973699</c:v>
                </c:pt>
                <c:pt idx="96">
                  <c:v>0.83813876321824798</c:v>
                </c:pt>
                <c:pt idx="97">
                  <c:v>1.9393436148965599</c:v>
                </c:pt>
                <c:pt idx="98">
                  <c:v>2.28981688399969</c:v>
                </c:pt>
                <c:pt idx="99">
                  <c:v>2.9408158379799598</c:v>
                </c:pt>
                <c:pt idx="100">
                  <c:v>1.06215711332341</c:v>
                </c:pt>
                <c:pt idx="101">
                  <c:v>2.9955784547067301</c:v>
                </c:pt>
                <c:pt idx="102">
                  <c:v>1.3229510531330999</c:v>
                </c:pt>
                <c:pt idx="103">
                  <c:v>1.87603542755139</c:v>
                </c:pt>
                <c:pt idx="104">
                  <c:v>3.3168998944068197E-2</c:v>
                </c:pt>
                <c:pt idx="105">
                  <c:v>3.0620302254226099</c:v>
                </c:pt>
                <c:pt idx="106">
                  <c:v>2.93983363049687</c:v>
                </c:pt>
                <c:pt idx="107">
                  <c:v>-1.0611485835841801</c:v>
                </c:pt>
                <c:pt idx="108">
                  <c:v>0.50396411655169604</c:v>
                </c:pt>
                <c:pt idx="109">
                  <c:v>1.0595303900964701</c:v>
                </c:pt>
                <c:pt idx="110">
                  <c:v>3.0602649918998099</c:v>
                </c:pt>
                <c:pt idx="111">
                  <c:v>-0.936984091015857</c:v>
                </c:pt>
                <c:pt idx="112">
                  <c:v>0.999168546838898</c:v>
                </c:pt>
                <c:pt idx="113">
                  <c:v>1.05731512468039</c:v>
                </c:pt>
                <c:pt idx="114">
                  <c:v>2.0590550464861002</c:v>
                </c:pt>
                <c:pt idx="115">
                  <c:v>2.05918741585295</c:v>
                </c:pt>
                <c:pt idx="116">
                  <c:v>2.85490613507893</c:v>
                </c:pt>
                <c:pt idx="117">
                  <c:v>1.9842060994998301</c:v>
                </c:pt>
                <c:pt idx="118">
                  <c:v>1.5996076843214399E-2</c:v>
                </c:pt>
                <c:pt idx="119">
                  <c:v>1.0622435970966599</c:v>
                </c:pt>
                <c:pt idx="120">
                  <c:v>1.4638618611943699</c:v>
                </c:pt>
                <c:pt idx="121">
                  <c:v>0.93811564273458503</c:v>
                </c:pt>
                <c:pt idx="122">
                  <c:v>2.9399720361851198</c:v>
                </c:pt>
                <c:pt idx="123">
                  <c:v>2.93770773950944</c:v>
                </c:pt>
                <c:pt idx="124">
                  <c:v>2.9407302452780901</c:v>
                </c:pt>
                <c:pt idx="125">
                  <c:v>-1.5965882931466999</c:v>
                </c:pt>
                <c:pt idx="126">
                  <c:v>2.06206437595378</c:v>
                </c:pt>
                <c:pt idx="127">
                  <c:v>1.0612403895587801</c:v>
                </c:pt>
                <c:pt idx="128">
                  <c:v>2.9419740603018001</c:v>
                </c:pt>
                <c:pt idx="129">
                  <c:v>2.05974455918345</c:v>
                </c:pt>
                <c:pt idx="130">
                  <c:v>2.93954029636956</c:v>
                </c:pt>
                <c:pt idx="131">
                  <c:v>2.0614949824122899</c:v>
                </c:pt>
                <c:pt idx="132">
                  <c:v>2.0239202046554601</c:v>
                </c:pt>
                <c:pt idx="133">
                  <c:v>1.9084178890529999</c:v>
                </c:pt>
                <c:pt idx="134">
                  <c:v>0.34866462408466298</c:v>
                </c:pt>
                <c:pt idx="135">
                  <c:v>-6.1690939978914297E-2</c:v>
                </c:pt>
                <c:pt idx="136">
                  <c:v>2.0591972060917598</c:v>
                </c:pt>
                <c:pt idx="137">
                  <c:v>2.9175724529704001</c:v>
                </c:pt>
                <c:pt idx="138">
                  <c:v>1.9398937408190799</c:v>
                </c:pt>
                <c:pt idx="139">
                  <c:v>-1.3998485782446599</c:v>
                </c:pt>
                <c:pt idx="140">
                  <c:v>3.0621090995729001</c:v>
                </c:pt>
                <c:pt idx="141">
                  <c:v>2.0620570089193402</c:v>
                </c:pt>
                <c:pt idx="142">
                  <c:v>1.4957439793513101</c:v>
                </c:pt>
                <c:pt idx="143">
                  <c:v>-0.94201770825712805</c:v>
                </c:pt>
                <c:pt idx="144">
                  <c:v>1.9923976569123101</c:v>
                </c:pt>
                <c:pt idx="145">
                  <c:v>2.9413223777341</c:v>
                </c:pt>
                <c:pt idx="146">
                  <c:v>-5.7853179950305499E-2</c:v>
                </c:pt>
                <c:pt idx="147">
                  <c:v>2.9394096085724901</c:v>
                </c:pt>
                <c:pt idx="148">
                  <c:v>1.0594201308412601</c:v>
                </c:pt>
                <c:pt idx="149">
                  <c:v>1.0076290062050399</c:v>
                </c:pt>
                <c:pt idx="150">
                  <c:v>2.8401450813223799E-2</c:v>
                </c:pt>
                <c:pt idx="151">
                  <c:v>6.1490877677211397E-2</c:v>
                </c:pt>
                <c:pt idx="152">
                  <c:v>2.40365597346146</c:v>
                </c:pt>
                <c:pt idx="153">
                  <c:v>2.95967045701682</c:v>
                </c:pt>
                <c:pt idx="154">
                  <c:v>0.93870709572823596</c:v>
                </c:pt>
                <c:pt idx="155">
                  <c:v>0.93987534756278601</c:v>
                </c:pt>
                <c:pt idx="156">
                  <c:v>1.9375093053544501</c:v>
                </c:pt>
                <c:pt idx="157">
                  <c:v>-1.6727841076515799</c:v>
                </c:pt>
                <c:pt idx="158">
                  <c:v>1.9429239831076</c:v>
                </c:pt>
                <c:pt idx="159">
                  <c:v>2.4122425283538602</c:v>
                </c:pt>
                <c:pt idx="160">
                  <c:v>-5.8386318873095498E-2</c:v>
                </c:pt>
                <c:pt idx="161">
                  <c:v>-1.9416330806556299</c:v>
                </c:pt>
                <c:pt idx="162">
                  <c:v>1.9391414964857701</c:v>
                </c:pt>
                <c:pt idx="163">
                  <c:v>2.94092011930702</c:v>
                </c:pt>
                <c:pt idx="164">
                  <c:v>-5.72745556462224E-2</c:v>
                </c:pt>
                <c:pt idx="165">
                  <c:v>2.9549151241686298</c:v>
                </c:pt>
                <c:pt idx="166">
                  <c:v>5.9136419528657197E-2</c:v>
                </c:pt>
                <c:pt idx="167">
                  <c:v>0.995185067836728</c:v>
                </c:pt>
                <c:pt idx="168">
                  <c:v>5.9497077868498699E-2</c:v>
                </c:pt>
                <c:pt idx="169">
                  <c:v>1.05835039779689</c:v>
                </c:pt>
                <c:pt idx="170">
                  <c:v>1.9422709737658199</c:v>
                </c:pt>
                <c:pt idx="171">
                  <c:v>-0.94019733382096105</c:v>
                </c:pt>
                <c:pt idx="172">
                  <c:v>6.0256076690712299E-2</c:v>
                </c:pt>
                <c:pt idx="173">
                  <c:v>-1.9267900474136199</c:v>
                </c:pt>
                <c:pt idx="174">
                  <c:v>6.0371443558596E-2</c:v>
                </c:pt>
                <c:pt idx="175">
                  <c:v>1.49120065803235</c:v>
                </c:pt>
                <c:pt idx="176">
                  <c:v>2.0597701849598198</c:v>
                </c:pt>
                <c:pt idx="177">
                  <c:v>0.92778580698678204</c:v>
                </c:pt>
                <c:pt idx="178">
                  <c:v>0.93966702826443205</c:v>
                </c:pt>
                <c:pt idx="179">
                  <c:v>1.9111431526240601</c:v>
                </c:pt>
                <c:pt idx="180">
                  <c:v>0.93851741457811899</c:v>
                </c:pt>
                <c:pt idx="181">
                  <c:v>-1.9917510600249</c:v>
                </c:pt>
                <c:pt idx="182">
                  <c:v>0.75978286548204399</c:v>
                </c:pt>
                <c:pt idx="183">
                  <c:v>-5.95481834531029E-2</c:v>
                </c:pt>
                <c:pt idx="184">
                  <c:v>-8.4803555842367206E-2</c:v>
                </c:pt>
                <c:pt idx="185">
                  <c:v>0.90424079019931103</c:v>
                </c:pt>
                <c:pt idx="186">
                  <c:v>6.0562096038001098E-2</c:v>
                </c:pt>
                <c:pt idx="187">
                  <c:v>0.51140551418880498</c:v>
                </c:pt>
                <c:pt idx="188">
                  <c:v>3.0594524138124699</c:v>
                </c:pt>
                <c:pt idx="189">
                  <c:v>3.0593520311506501</c:v>
                </c:pt>
                <c:pt idx="190">
                  <c:v>5.8691123214286399E-2</c:v>
                </c:pt>
                <c:pt idx="191">
                  <c:v>2.6912130961801801</c:v>
                </c:pt>
                <c:pt idx="192">
                  <c:v>0.54390730483816196</c:v>
                </c:pt>
                <c:pt idx="193">
                  <c:v>-9.9286111535504595E-2</c:v>
                </c:pt>
                <c:pt idx="194">
                  <c:v>1.0613763180462299</c:v>
                </c:pt>
                <c:pt idx="195">
                  <c:v>6.0997189733951601E-2</c:v>
                </c:pt>
                <c:pt idx="196">
                  <c:v>-2.6463598915424501E-2</c:v>
                </c:pt>
                <c:pt idx="197">
                  <c:v>0.93805964581673995</c:v>
                </c:pt>
                <c:pt idx="198">
                  <c:v>-0.93836958803842896</c:v>
                </c:pt>
                <c:pt idx="199">
                  <c:v>2.0580930392288801</c:v>
                </c:pt>
                <c:pt idx="200">
                  <c:v>-0.60681763331656802</c:v>
                </c:pt>
                <c:pt idx="201">
                  <c:v>2.0622558846636299</c:v>
                </c:pt>
                <c:pt idx="202">
                  <c:v>0.74189249754416997</c:v>
                </c:pt>
                <c:pt idx="203">
                  <c:v>2.0593127139052201</c:v>
                </c:pt>
                <c:pt idx="204">
                  <c:v>2.0614501667011602</c:v>
                </c:pt>
                <c:pt idx="205">
                  <c:v>-0.93964800790268099</c:v>
                </c:pt>
                <c:pt idx="206">
                  <c:v>0.94197933398376898</c:v>
                </c:pt>
                <c:pt idx="207">
                  <c:v>1.5636087641564</c:v>
                </c:pt>
                <c:pt idx="208">
                  <c:v>5.9448396801903503E-2</c:v>
                </c:pt>
                <c:pt idx="209">
                  <c:v>2.0397015260936202</c:v>
                </c:pt>
                <c:pt idx="210">
                  <c:v>-0.87965305542505001</c:v>
                </c:pt>
                <c:pt idx="211">
                  <c:v>2.0587890114815202</c:v>
                </c:pt>
                <c:pt idx="212">
                  <c:v>1.00040540037476</c:v>
                </c:pt>
                <c:pt idx="213">
                  <c:v>1.9401744984917699</c:v>
                </c:pt>
                <c:pt idx="214">
                  <c:v>1.68542925602515</c:v>
                </c:pt>
                <c:pt idx="215">
                  <c:v>2.0691082533053402</c:v>
                </c:pt>
                <c:pt idx="216">
                  <c:v>1.93823008272067</c:v>
                </c:pt>
                <c:pt idx="217">
                  <c:v>0.938788391979401</c:v>
                </c:pt>
                <c:pt idx="218">
                  <c:v>6.2641527392172797E-2</c:v>
                </c:pt>
                <c:pt idx="219">
                  <c:v>-2.0599407918661301</c:v>
                </c:pt>
                <c:pt idx="220">
                  <c:v>2.9414082871007401</c:v>
                </c:pt>
                <c:pt idx="221">
                  <c:v>1.39215075387833E-3</c:v>
                </c:pt>
                <c:pt idx="222">
                  <c:v>2.3409269430692398E-2</c:v>
                </c:pt>
                <c:pt idx="223">
                  <c:v>0.94086704801593302</c:v>
                </c:pt>
                <c:pt idx="224">
                  <c:v>2.9379129505068899</c:v>
                </c:pt>
                <c:pt idx="225">
                  <c:v>3.0594863301855502</c:v>
                </c:pt>
                <c:pt idx="226">
                  <c:v>0.39515429109621403</c:v>
                </c:pt>
                <c:pt idx="227">
                  <c:v>0.19099211034407401</c:v>
                </c:pt>
                <c:pt idx="228">
                  <c:v>5.8786829041374701E-2</c:v>
                </c:pt>
                <c:pt idx="229">
                  <c:v>2.0604153765769699</c:v>
                </c:pt>
                <c:pt idx="230">
                  <c:v>2.0597195450025598</c:v>
                </c:pt>
                <c:pt idx="231">
                  <c:v>-0.486229183539026</c:v>
                </c:pt>
                <c:pt idx="232">
                  <c:v>3.0585634704386</c:v>
                </c:pt>
                <c:pt idx="233">
                  <c:v>1.01905408673887</c:v>
                </c:pt>
                <c:pt idx="234">
                  <c:v>1.0085882418684999</c:v>
                </c:pt>
                <c:pt idx="235">
                  <c:v>1.93951091670798</c:v>
                </c:pt>
                <c:pt idx="236">
                  <c:v>1.94225198736857</c:v>
                </c:pt>
                <c:pt idx="237">
                  <c:v>0.947602786752059</c:v>
                </c:pt>
                <c:pt idx="238">
                  <c:v>2.0599487858477201</c:v>
                </c:pt>
                <c:pt idx="239">
                  <c:v>1.0611451389526101</c:v>
                </c:pt>
                <c:pt idx="240">
                  <c:v>0.95201209762547501</c:v>
                </c:pt>
                <c:pt idx="241">
                  <c:v>2.9383590167005398</c:v>
                </c:pt>
                <c:pt idx="242">
                  <c:v>2.9376328070703299</c:v>
                </c:pt>
                <c:pt idx="243">
                  <c:v>0.40669568453078903</c:v>
                </c:pt>
                <c:pt idx="244">
                  <c:v>0.99011704895709196</c:v>
                </c:pt>
                <c:pt idx="245">
                  <c:v>6.1106480899497703E-2</c:v>
                </c:pt>
                <c:pt idx="246">
                  <c:v>1.0599560039515501</c:v>
                </c:pt>
                <c:pt idx="247">
                  <c:v>-1.94226351128186</c:v>
                </c:pt>
                <c:pt idx="248">
                  <c:v>5.9942010499907598E-2</c:v>
                </c:pt>
                <c:pt idx="249">
                  <c:v>1.05977712220206</c:v>
                </c:pt>
                <c:pt idx="250">
                  <c:v>2.06280128878729</c:v>
                </c:pt>
                <c:pt idx="251">
                  <c:v>1.37806216562927</c:v>
                </c:pt>
                <c:pt idx="252">
                  <c:v>1.3111424510087499</c:v>
                </c:pt>
                <c:pt idx="253">
                  <c:v>-5.7077364243485203E-2</c:v>
                </c:pt>
                <c:pt idx="254">
                  <c:v>0.81635011790185896</c:v>
                </c:pt>
                <c:pt idx="255">
                  <c:v>2.20060641430684</c:v>
                </c:pt>
                <c:pt idx="256">
                  <c:v>0.88726649285375203</c:v>
                </c:pt>
                <c:pt idx="257">
                  <c:v>-5.9926578847095097E-2</c:v>
                </c:pt>
                <c:pt idx="258">
                  <c:v>-7.0092169202240495E-4</c:v>
                </c:pt>
                <c:pt idx="259">
                  <c:v>0.93231458679800605</c:v>
                </c:pt>
              </c:numCache>
            </c:numRef>
          </c:yVal>
          <c:smooth val="1"/>
        </c:ser>
        <c:dLbls>
          <c:showLegendKey val="0"/>
          <c:showVal val="0"/>
          <c:showCatName val="0"/>
          <c:showSerName val="0"/>
          <c:showPercent val="0"/>
          <c:showBubbleSize val="0"/>
        </c:dLbls>
        <c:axId val="171248608"/>
        <c:axId val="171249168"/>
      </c:scatterChart>
      <c:valAx>
        <c:axId val="171248608"/>
        <c:scaling>
          <c:orientation val="minMax"/>
          <c:max val="200"/>
          <c:min val="0"/>
        </c:scaling>
        <c:delete val="0"/>
        <c:axPos val="b"/>
        <c:title>
          <c:tx>
            <c:rich>
              <a:bodyPr/>
              <a:lstStyle/>
              <a:p>
                <a:pPr>
                  <a:defRPr sz="600" b="0" i="0" u="none" strike="noStrike" baseline="0">
                    <a:solidFill>
                      <a:srgbClr val="333333"/>
                    </a:solidFill>
                    <a:latin typeface="宋体"/>
                    <a:ea typeface="宋体"/>
                    <a:cs typeface="宋体"/>
                  </a:defRPr>
                </a:pPr>
                <a:r>
                  <a:rPr lang="zh-CN" altLang="en-US"/>
                  <a:t>样本号</a:t>
                </a:r>
              </a:p>
            </c:rich>
          </c:tx>
          <c:layout>
            <c:manualLayout>
              <c:xMode val="edge"/>
              <c:yMode val="edge"/>
              <c:x val="0.84827461273223193"/>
              <c:y val="0.89787234042553199"/>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0" vert="horz"/>
          <a:lstStyle/>
          <a:p>
            <a:pPr>
              <a:defRPr sz="600" b="0" i="0" u="none" strike="noStrike" baseline="0">
                <a:solidFill>
                  <a:srgbClr val="333333"/>
                </a:solidFill>
                <a:latin typeface="宋体"/>
                <a:ea typeface="宋体"/>
                <a:cs typeface="宋体"/>
              </a:defRPr>
            </a:pPr>
            <a:endParaRPr lang="zh-CN"/>
          </a:p>
        </c:txPr>
        <c:crossAx val="171249168"/>
        <c:crossesAt val="-3"/>
        <c:crossBetween val="midCat"/>
      </c:valAx>
      <c:valAx>
        <c:axId val="171249168"/>
        <c:scaling>
          <c:orientation val="minMax"/>
          <c:max val="3"/>
          <c:min val="-3"/>
        </c:scaling>
        <c:delete val="0"/>
        <c:axPos val="l"/>
        <c:title>
          <c:tx>
            <c:rich>
              <a:bodyPr/>
              <a:lstStyle/>
              <a:p>
                <a:pPr>
                  <a:defRPr sz="600" b="0" i="0" u="none" strike="noStrike" baseline="0">
                    <a:solidFill>
                      <a:srgbClr val="333333"/>
                    </a:solidFill>
                    <a:latin typeface="宋体"/>
                    <a:ea typeface="宋体"/>
                    <a:cs typeface="宋体"/>
                  </a:defRPr>
                </a:pPr>
                <a:r>
                  <a:rPr lang="zh-CN" altLang="en-US"/>
                  <a:t>热感觉评分</a:t>
                </a:r>
              </a:p>
            </c:rich>
          </c:tx>
          <c:layout>
            <c:manualLayout>
              <c:xMode val="edge"/>
              <c:yMode val="edge"/>
              <c:x val="0"/>
              <c:y val="3.6953891401872635E-2"/>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6000000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crossAx val="171248608"/>
        <c:crosses val="autoZero"/>
        <c:crossBetween val="midCat"/>
      </c:valAx>
      <c:spPr>
        <a:noFill/>
        <a:ln w="25417">
          <a:noFill/>
        </a:ln>
      </c:spPr>
    </c:plotArea>
    <c:legend>
      <c:legendPos val="b"/>
      <c:layout>
        <c:manualLayout>
          <c:xMode val="edge"/>
          <c:yMode val="edge"/>
          <c:x val="9.8225310071535177E-2"/>
          <c:y val="0.68316077511587647"/>
          <c:w val="0.53968153980752409"/>
          <c:h val="0.11511029206455581"/>
        </c:manualLayout>
      </c:layout>
      <c:overlay val="0"/>
      <c:spPr>
        <a:noFill/>
        <a:ln>
          <a:noFill/>
        </a:ln>
        <a:effectLst/>
      </c:spPr>
      <c:txPr>
        <a:bodyPr rot="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31" cap="flat" cmpd="sng" algn="ctr">
      <a:solidFill>
        <a:schemeClr val="tx1">
          <a:lumMod val="15000"/>
          <a:lumOff val="85000"/>
        </a:schemeClr>
      </a:solidFill>
      <a:round/>
    </a:ln>
    <a:effectLst/>
  </c:spPr>
  <c:txPr>
    <a:bodyPr/>
    <a:lstStyle/>
    <a:p>
      <a:pPr>
        <a:defRPr lang="zh-CN" sz="600"/>
      </a:pPr>
      <a:endParaRPr lang="zh-CN"/>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3825074970780395E-2"/>
          <c:y val="6.7600526555265703E-2"/>
          <c:w val="0.85649249736514099"/>
          <c:h val="0.75035306294697279"/>
        </c:manualLayout>
      </c:layout>
      <c:scatterChart>
        <c:scatterStyle val="smoothMarker"/>
        <c:varyColors val="0"/>
        <c:ser>
          <c:idx val="0"/>
          <c:order val="0"/>
          <c:tx>
            <c:strRef>
              <c:f>躯干!$B$1</c:f>
              <c:strCache>
                <c:ptCount val="1"/>
                <c:pt idx="0">
                  <c:v>试验值</c:v>
                </c:pt>
              </c:strCache>
            </c:strRef>
          </c:tx>
          <c:spPr>
            <a:ln w="12708" cap="rnd">
              <a:solidFill>
                <a:schemeClr val="accent1"/>
              </a:solidFill>
              <a:round/>
            </a:ln>
            <a:effectLst/>
          </c:spPr>
          <c:marker>
            <c:symbol val="circle"/>
            <c:size val="2"/>
            <c:spPr>
              <a:solidFill>
                <a:schemeClr val="accent1"/>
              </a:solidFill>
              <a:ln w="9531">
                <a:solidFill>
                  <a:schemeClr val="accent1"/>
                </a:solidFill>
              </a:ln>
              <a:effectLst/>
            </c:spPr>
          </c:marker>
          <c:xVal>
            <c:numRef>
              <c:f>躯干!$A$2:$A$211</c:f>
              <c:numCache>
                <c:formatCode>General</c:formatCode>
                <c:ptCount val="21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numCache>
            </c:numRef>
          </c:xVal>
          <c:yVal>
            <c:numRef>
              <c:f>躯干!$B$2:$B$211</c:f>
              <c:numCache>
                <c:formatCode>General</c:formatCode>
                <c:ptCount val="210"/>
                <c:pt idx="0">
                  <c:v>0</c:v>
                </c:pt>
                <c:pt idx="1">
                  <c:v>0</c:v>
                </c:pt>
                <c:pt idx="2">
                  <c:v>1</c:v>
                </c:pt>
                <c:pt idx="3">
                  <c:v>0</c:v>
                </c:pt>
                <c:pt idx="4">
                  <c:v>1</c:v>
                </c:pt>
                <c:pt idx="5">
                  <c:v>-1</c:v>
                </c:pt>
                <c:pt idx="6">
                  <c:v>2</c:v>
                </c:pt>
                <c:pt idx="7">
                  <c:v>0</c:v>
                </c:pt>
                <c:pt idx="8">
                  <c:v>-1</c:v>
                </c:pt>
                <c:pt idx="9">
                  <c:v>1</c:v>
                </c:pt>
                <c:pt idx="10">
                  <c:v>1</c:v>
                </c:pt>
                <c:pt idx="11">
                  <c:v>1</c:v>
                </c:pt>
                <c:pt idx="12">
                  <c:v>0</c:v>
                </c:pt>
                <c:pt idx="13">
                  <c:v>1</c:v>
                </c:pt>
                <c:pt idx="14">
                  <c:v>1</c:v>
                </c:pt>
                <c:pt idx="15">
                  <c:v>0</c:v>
                </c:pt>
                <c:pt idx="16">
                  <c:v>1</c:v>
                </c:pt>
                <c:pt idx="17">
                  <c:v>2</c:v>
                </c:pt>
                <c:pt idx="18">
                  <c:v>1</c:v>
                </c:pt>
                <c:pt idx="19">
                  <c:v>1</c:v>
                </c:pt>
                <c:pt idx="20">
                  <c:v>0</c:v>
                </c:pt>
                <c:pt idx="21">
                  <c:v>3</c:v>
                </c:pt>
                <c:pt idx="22">
                  <c:v>-1</c:v>
                </c:pt>
                <c:pt idx="23">
                  <c:v>2</c:v>
                </c:pt>
                <c:pt idx="24">
                  <c:v>-1</c:v>
                </c:pt>
                <c:pt idx="25">
                  <c:v>-2</c:v>
                </c:pt>
                <c:pt idx="26">
                  <c:v>1</c:v>
                </c:pt>
                <c:pt idx="27">
                  <c:v>1</c:v>
                </c:pt>
                <c:pt idx="28">
                  <c:v>2</c:v>
                </c:pt>
                <c:pt idx="29">
                  <c:v>2</c:v>
                </c:pt>
                <c:pt idx="30">
                  <c:v>1</c:v>
                </c:pt>
                <c:pt idx="31">
                  <c:v>3</c:v>
                </c:pt>
                <c:pt idx="32">
                  <c:v>1</c:v>
                </c:pt>
                <c:pt idx="33">
                  <c:v>2</c:v>
                </c:pt>
                <c:pt idx="34">
                  <c:v>0</c:v>
                </c:pt>
                <c:pt idx="35">
                  <c:v>2</c:v>
                </c:pt>
                <c:pt idx="36">
                  <c:v>3</c:v>
                </c:pt>
                <c:pt idx="37">
                  <c:v>0</c:v>
                </c:pt>
                <c:pt idx="38">
                  <c:v>0</c:v>
                </c:pt>
                <c:pt idx="39">
                  <c:v>0</c:v>
                </c:pt>
                <c:pt idx="40">
                  <c:v>-1</c:v>
                </c:pt>
                <c:pt idx="41">
                  <c:v>2</c:v>
                </c:pt>
                <c:pt idx="42">
                  <c:v>1</c:v>
                </c:pt>
                <c:pt idx="43">
                  <c:v>2</c:v>
                </c:pt>
                <c:pt idx="44">
                  <c:v>3</c:v>
                </c:pt>
                <c:pt idx="45">
                  <c:v>3</c:v>
                </c:pt>
                <c:pt idx="46">
                  <c:v>3</c:v>
                </c:pt>
                <c:pt idx="47">
                  <c:v>0</c:v>
                </c:pt>
                <c:pt idx="48">
                  <c:v>-1</c:v>
                </c:pt>
                <c:pt idx="49">
                  <c:v>1</c:v>
                </c:pt>
                <c:pt idx="50">
                  <c:v>1</c:v>
                </c:pt>
                <c:pt idx="51">
                  <c:v>2</c:v>
                </c:pt>
                <c:pt idx="52">
                  <c:v>-1</c:v>
                </c:pt>
                <c:pt idx="53">
                  <c:v>-1</c:v>
                </c:pt>
                <c:pt idx="54">
                  <c:v>2</c:v>
                </c:pt>
                <c:pt idx="55">
                  <c:v>3</c:v>
                </c:pt>
                <c:pt idx="56">
                  <c:v>3</c:v>
                </c:pt>
                <c:pt idx="57">
                  <c:v>0</c:v>
                </c:pt>
                <c:pt idx="58">
                  <c:v>1</c:v>
                </c:pt>
                <c:pt idx="59">
                  <c:v>0</c:v>
                </c:pt>
                <c:pt idx="60">
                  <c:v>2</c:v>
                </c:pt>
                <c:pt idx="61">
                  <c:v>3</c:v>
                </c:pt>
                <c:pt idx="62">
                  <c:v>0</c:v>
                </c:pt>
                <c:pt idx="63">
                  <c:v>3</c:v>
                </c:pt>
                <c:pt idx="64">
                  <c:v>1</c:v>
                </c:pt>
                <c:pt idx="65">
                  <c:v>0</c:v>
                </c:pt>
                <c:pt idx="66">
                  <c:v>2</c:v>
                </c:pt>
                <c:pt idx="67">
                  <c:v>1</c:v>
                </c:pt>
                <c:pt idx="68">
                  <c:v>1</c:v>
                </c:pt>
                <c:pt idx="69">
                  <c:v>2</c:v>
                </c:pt>
                <c:pt idx="70">
                  <c:v>0</c:v>
                </c:pt>
                <c:pt idx="71">
                  <c:v>0</c:v>
                </c:pt>
                <c:pt idx="72">
                  <c:v>1</c:v>
                </c:pt>
                <c:pt idx="73">
                  <c:v>1</c:v>
                </c:pt>
                <c:pt idx="74">
                  <c:v>-2</c:v>
                </c:pt>
                <c:pt idx="75">
                  <c:v>0</c:v>
                </c:pt>
                <c:pt idx="76">
                  <c:v>1</c:v>
                </c:pt>
                <c:pt idx="77">
                  <c:v>-1</c:v>
                </c:pt>
                <c:pt idx="78">
                  <c:v>3</c:v>
                </c:pt>
                <c:pt idx="79">
                  <c:v>1</c:v>
                </c:pt>
                <c:pt idx="80">
                  <c:v>0</c:v>
                </c:pt>
                <c:pt idx="81">
                  <c:v>3</c:v>
                </c:pt>
                <c:pt idx="82">
                  <c:v>2</c:v>
                </c:pt>
                <c:pt idx="83">
                  <c:v>1</c:v>
                </c:pt>
                <c:pt idx="84">
                  <c:v>3</c:v>
                </c:pt>
                <c:pt idx="85">
                  <c:v>0</c:v>
                </c:pt>
                <c:pt idx="86">
                  <c:v>0</c:v>
                </c:pt>
                <c:pt idx="87">
                  <c:v>1</c:v>
                </c:pt>
                <c:pt idx="88">
                  <c:v>1</c:v>
                </c:pt>
                <c:pt idx="89">
                  <c:v>0</c:v>
                </c:pt>
                <c:pt idx="90">
                  <c:v>0</c:v>
                </c:pt>
                <c:pt idx="91">
                  <c:v>3</c:v>
                </c:pt>
                <c:pt idx="92">
                  <c:v>0</c:v>
                </c:pt>
                <c:pt idx="93">
                  <c:v>-1</c:v>
                </c:pt>
                <c:pt idx="94">
                  <c:v>-2</c:v>
                </c:pt>
                <c:pt idx="95">
                  <c:v>1</c:v>
                </c:pt>
                <c:pt idx="96">
                  <c:v>3</c:v>
                </c:pt>
                <c:pt idx="97">
                  <c:v>1</c:v>
                </c:pt>
                <c:pt idx="98">
                  <c:v>2</c:v>
                </c:pt>
                <c:pt idx="99">
                  <c:v>3</c:v>
                </c:pt>
                <c:pt idx="100">
                  <c:v>3</c:v>
                </c:pt>
                <c:pt idx="101">
                  <c:v>0</c:v>
                </c:pt>
                <c:pt idx="102">
                  <c:v>2</c:v>
                </c:pt>
                <c:pt idx="103">
                  <c:v>2</c:v>
                </c:pt>
                <c:pt idx="104">
                  <c:v>1</c:v>
                </c:pt>
                <c:pt idx="105">
                  <c:v>3</c:v>
                </c:pt>
                <c:pt idx="106">
                  <c:v>0</c:v>
                </c:pt>
                <c:pt idx="107">
                  <c:v>3</c:v>
                </c:pt>
                <c:pt idx="108">
                  <c:v>2</c:v>
                </c:pt>
                <c:pt idx="109">
                  <c:v>2</c:v>
                </c:pt>
                <c:pt idx="110">
                  <c:v>0</c:v>
                </c:pt>
                <c:pt idx="111">
                  <c:v>3</c:v>
                </c:pt>
                <c:pt idx="112">
                  <c:v>2</c:v>
                </c:pt>
                <c:pt idx="113">
                  <c:v>-1</c:v>
                </c:pt>
                <c:pt idx="114">
                  <c:v>0</c:v>
                </c:pt>
                <c:pt idx="115">
                  <c:v>1</c:v>
                </c:pt>
                <c:pt idx="116">
                  <c:v>3</c:v>
                </c:pt>
                <c:pt idx="117">
                  <c:v>1</c:v>
                </c:pt>
                <c:pt idx="118">
                  <c:v>-1</c:v>
                </c:pt>
                <c:pt idx="119">
                  <c:v>2</c:v>
                </c:pt>
                <c:pt idx="120">
                  <c:v>0</c:v>
                </c:pt>
                <c:pt idx="121">
                  <c:v>1</c:v>
                </c:pt>
                <c:pt idx="122">
                  <c:v>-1</c:v>
                </c:pt>
                <c:pt idx="123">
                  <c:v>1</c:v>
                </c:pt>
                <c:pt idx="124">
                  <c:v>2</c:v>
                </c:pt>
                <c:pt idx="125">
                  <c:v>0</c:v>
                </c:pt>
                <c:pt idx="126">
                  <c:v>2</c:v>
                </c:pt>
                <c:pt idx="127">
                  <c:v>2</c:v>
                </c:pt>
                <c:pt idx="128">
                  <c:v>3</c:v>
                </c:pt>
                <c:pt idx="129">
                  <c:v>3</c:v>
                </c:pt>
                <c:pt idx="130">
                  <c:v>0</c:v>
                </c:pt>
                <c:pt idx="131">
                  <c:v>1</c:v>
                </c:pt>
                <c:pt idx="132">
                  <c:v>-1</c:v>
                </c:pt>
                <c:pt idx="133">
                  <c:v>0</c:v>
                </c:pt>
                <c:pt idx="134">
                  <c:v>0</c:v>
                </c:pt>
                <c:pt idx="135">
                  <c:v>0</c:v>
                </c:pt>
                <c:pt idx="136">
                  <c:v>2</c:v>
                </c:pt>
                <c:pt idx="137">
                  <c:v>-1</c:v>
                </c:pt>
                <c:pt idx="138">
                  <c:v>1</c:v>
                </c:pt>
                <c:pt idx="139">
                  <c:v>3</c:v>
                </c:pt>
                <c:pt idx="140">
                  <c:v>3</c:v>
                </c:pt>
                <c:pt idx="141">
                  <c:v>-1</c:v>
                </c:pt>
                <c:pt idx="142">
                  <c:v>1</c:v>
                </c:pt>
                <c:pt idx="143">
                  <c:v>0</c:v>
                </c:pt>
                <c:pt idx="144">
                  <c:v>0</c:v>
                </c:pt>
                <c:pt idx="145">
                  <c:v>2</c:v>
                </c:pt>
                <c:pt idx="146">
                  <c:v>2</c:v>
                </c:pt>
                <c:pt idx="147">
                  <c:v>-1</c:v>
                </c:pt>
                <c:pt idx="148">
                  <c:v>-1</c:v>
                </c:pt>
                <c:pt idx="149">
                  <c:v>1</c:v>
                </c:pt>
                <c:pt idx="150">
                  <c:v>1</c:v>
                </c:pt>
                <c:pt idx="151">
                  <c:v>3</c:v>
                </c:pt>
                <c:pt idx="152">
                  <c:v>0</c:v>
                </c:pt>
                <c:pt idx="153">
                  <c:v>1</c:v>
                </c:pt>
                <c:pt idx="154">
                  <c:v>3</c:v>
                </c:pt>
                <c:pt idx="155">
                  <c:v>-1</c:v>
                </c:pt>
                <c:pt idx="156">
                  <c:v>-1</c:v>
                </c:pt>
                <c:pt idx="157">
                  <c:v>-2</c:v>
                </c:pt>
                <c:pt idx="158">
                  <c:v>1</c:v>
                </c:pt>
                <c:pt idx="159">
                  <c:v>1</c:v>
                </c:pt>
                <c:pt idx="160">
                  <c:v>0</c:v>
                </c:pt>
                <c:pt idx="161">
                  <c:v>2</c:v>
                </c:pt>
                <c:pt idx="162">
                  <c:v>1</c:v>
                </c:pt>
                <c:pt idx="163">
                  <c:v>1</c:v>
                </c:pt>
                <c:pt idx="164">
                  <c:v>0</c:v>
                </c:pt>
                <c:pt idx="165">
                  <c:v>3</c:v>
                </c:pt>
                <c:pt idx="166">
                  <c:v>0</c:v>
                </c:pt>
                <c:pt idx="167">
                  <c:v>3</c:v>
                </c:pt>
                <c:pt idx="168">
                  <c:v>-1</c:v>
                </c:pt>
                <c:pt idx="169">
                  <c:v>0</c:v>
                </c:pt>
                <c:pt idx="170">
                  <c:v>1</c:v>
                </c:pt>
                <c:pt idx="171">
                  <c:v>2</c:v>
                </c:pt>
                <c:pt idx="172">
                  <c:v>2</c:v>
                </c:pt>
                <c:pt idx="173">
                  <c:v>1</c:v>
                </c:pt>
                <c:pt idx="174">
                  <c:v>0</c:v>
                </c:pt>
                <c:pt idx="175">
                  <c:v>1</c:v>
                </c:pt>
                <c:pt idx="176">
                  <c:v>2</c:v>
                </c:pt>
                <c:pt idx="177">
                  <c:v>2</c:v>
                </c:pt>
                <c:pt idx="178">
                  <c:v>1</c:v>
                </c:pt>
                <c:pt idx="179">
                  <c:v>0</c:v>
                </c:pt>
                <c:pt idx="180">
                  <c:v>2</c:v>
                </c:pt>
                <c:pt idx="181">
                  <c:v>2</c:v>
                </c:pt>
                <c:pt idx="182">
                  <c:v>1</c:v>
                </c:pt>
                <c:pt idx="183">
                  <c:v>0</c:v>
                </c:pt>
                <c:pt idx="184">
                  <c:v>0</c:v>
                </c:pt>
                <c:pt idx="185">
                  <c:v>-1</c:v>
                </c:pt>
                <c:pt idx="186">
                  <c:v>1</c:v>
                </c:pt>
                <c:pt idx="187">
                  <c:v>-1</c:v>
                </c:pt>
                <c:pt idx="188">
                  <c:v>1</c:v>
                </c:pt>
                <c:pt idx="189">
                  <c:v>0</c:v>
                </c:pt>
                <c:pt idx="190">
                  <c:v>0</c:v>
                </c:pt>
                <c:pt idx="191">
                  <c:v>1</c:v>
                </c:pt>
                <c:pt idx="192">
                  <c:v>2</c:v>
                </c:pt>
                <c:pt idx="193">
                  <c:v>-1</c:v>
                </c:pt>
                <c:pt idx="194">
                  <c:v>1</c:v>
                </c:pt>
                <c:pt idx="195">
                  <c:v>1</c:v>
                </c:pt>
                <c:pt idx="196">
                  <c:v>-1</c:v>
                </c:pt>
                <c:pt idx="197">
                  <c:v>-1</c:v>
                </c:pt>
                <c:pt idx="198">
                  <c:v>3</c:v>
                </c:pt>
                <c:pt idx="199">
                  <c:v>3</c:v>
                </c:pt>
                <c:pt idx="200">
                  <c:v>1</c:v>
                </c:pt>
                <c:pt idx="201">
                  <c:v>-1</c:v>
                </c:pt>
                <c:pt idx="202">
                  <c:v>0</c:v>
                </c:pt>
                <c:pt idx="203">
                  <c:v>1</c:v>
                </c:pt>
                <c:pt idx="204">
                  <c:v>3</c:v>
                </c:pt>
                <c:pt idx="205">
                  <c:v>0</c:v>
                </c:pt>
                <c:pt idx="206">
                  <c:v>1</c:v>
                </c:pt>
                <c:pt idx="207">
                  <c:v>2</c:v>
                </c:pt>
                <c:pt idx="208">
                  <c:v>0</c:v>
                </c:pt>
                <c:pt idx="209">
                  <c:v>2</c:v>
                </c:pt>
              </c:numCache>
            </c:numRef>
          </c:yVal>
          <c:smooth val="1"/>
        </c:ser>
        <c:ser>
          <c:idx val="1"/>
          <c:order val="1"/>
          <c:tx>
            <c:strRef>
              <c:f>躯干!$C$1</c:f>
              <c:strCache>
                <c:ptCount val="1"/>
                <c:pt idx="0">
                  <c:v>预测值</c:v>
                </c:pt>
              </c:strCache>
            </c:strRef>
          </c:tx>
          <c:spPr>
            <a:ln w="12708" cap="rnd">
              <a:solidFill>
                <a:schemeClr val="accent2"/>
              </a:solidFill>
              <a:prstDash val="dash"/>
              <a:round/>
            </a:ln>
            <a:effectLst/>
          </c:spPr>
          <c:marker>
            <c:symbol val="triangle"/>
            <c:size val="2"/>
            <c:spPr>
              <a:solidFill>
                <a:schemeClr val="accent2"/>
              </a:solidFill>
              <a:ln w="9531">
                <a:solidFill>
                  <a:schemeClr val="accent2"/>
                </a:solidFill>
              </a:ln>
              <a:effectLst/>
            </c:spPr>
          </c:marker>
          <c:xVal>
            <c:numRef>
              <c:f>躯干!$A$2:$A$211</c:f>
              <c:numCache>
                <c:formatCode>General</c:formatCode>
                <c:ptCount val="21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numCache>
            </c:numRef>
          </c:xVal>
          <c:yVal>
            <c:numRef>
              <c:f>躯干!$C$2:$C$211</c:f>
              <c:numCache>
                <c:formatCode>General</c:formatCode>
                <c:ptCount val="210"/>
                <c:pt idx="0">
                  <c:v>4.9225319034757999E-2</c:v>
                </c:pt>
                <c:pt idx="1">
                  <c:v>-3.3479372172579201E-2</c:v>
                </c:pt>
                <c:pt idx="2">
                  <c:v>0.80874868069546602</c:v>
                </c:pt>
                <c:pt idx="3">
                  <c:v>5.1885500249036799E-2</c:v>
                </c:pt>
                <c:pt idx="4">
                  <c:v>0.95064238121534494</c:v>
                </c:pt>
                <c:pt idx="5">
                  <c:v>-0.88705084903964304</c:v>
                </c:pt>
                <c:pt idx="6">
                  <c:v>1.95150141768014</c:v>
                </c:pt>
                <c:pt idx="7">
                  <c:v>-5.1097794507013697E-2</c:v>
                </c:pt>
                <c:pt idx="8">
                  <c:v>-0.62573915330728902</c:v>
                </c:pt>
                <c:pt idx="9">
                  <c:v>1.01207558154338</c:v>
                </c:pt>
                <c:pt idx="10">
                  <c:v>1.05233148756318</c:v>
                </c:pt>
                <c:pt idx="11">
                  <c:v>0.87625998793529503</c:v>
                </c:pt>
                <c:pt idx="12">
                  <c:v>-1.2092414557019799E-2</c:v>
                </c:pt>
                <c:pt idx="13">
                  <c:v>0.94932600335503203</c:v>
                </c:pt>
                <c:pt idx="14">
                  <c:v>0.98425725850316403</c:v>
                </c:pt>
                <c:pt idx="15">
                  <c:v>-0.68353845372412003</c:v>
                </c:pt>
                <c:pt idx="16">
                  <c:v>1.0510047797595701</c:v>
                </c:pt>
                <c:pt idx="17">
                  <c:v>2.0523193266482598</c:v>
                </c:pt>
                <c:pt idx="18">
                  <c:v>1.6034536959711101</c:v>
                </c:pt>
                <c:pt idx="19">
                  <c:v>0.94934438838198398</c:v>
                </c:pt>
                <c:pt idx="20">
                  <c:v>-4.9726811998732599E-2</c:v>
                </c:pt>
                <c:pt idx="21">
                  <c:v>2.6394972817619302</c:v>
                </c:pt>
                <c:pt idx="22">
                  <c:v>-0.28742310552688699</c:v>
                </c:pt>
                <c:pt idx="23">
                  <c:v>1.9490300226519099</c:v>
                </c:pt>
                <c:pt idx="24">
                  <c:v>-0.95714056589172902</c:v>
                </c:pt>
                <c:pt idx="25">
                  <c:v>-1.94861979936785</c:v>
                </c:pt>
                <c:pt idx="26">
                  <c:v>0.94984328359730696</c:v>
                </c:pt>
                <c:pt idx="27">
                  <c:v>0.67055803370860301</c:v>
                </c:pt>
                <c:pt idx="28">
                  <c:v>1.76328718026345</c:v>
                </c:pt>
                <c:pt idx="29">
                  <c:v>1.9503024026418001</c:v>
                </c:pt>
                <c:pt idx="30">
                  <c:v>1.0503741235961701</c:v>
                </c:pt>
                <c:pt idx="31">
                  <c:v>3.0003382224202602</c:v>
                </c:pt>
                <c:pt idx="32">
                  <c:v>1.1879631765405301</c:v>
                </c:pt>
                <c:pt idx="33">
                  <c:v>1.7832726432266299</c:v>
                </c:pt>
                <c:pt idx="34">
                  <c:v>-0.48301556885727098</c:v>
                </c:pt>
                <c:pt idx="35">
                  <c:v>1.5732749907326</c:v>
                </c:pt>
                <c:pt idx="36">
                  <c:v>2.6986404076238699</c:v>
                </c:pt>
                <c:pt idx="37">
                  <c:v>0.25305666456024001</c:v>
                </c:pt>
                <c:pt idx="38">
                  <c:v>4.8970468426215302E-2</c:v>
                </c:pt>
                <c:pt idx="39">
                  <c:v>-3.11690581638004E-2</c:v>
                </c:pt>
                <c:pt idx="40">
                  <c:v>-1.3666471790908801</c:v>
                </c:pt>
                <c:pt idx="41">
                  <c:v>1.9504060699505501</c:v>
                </c:pt>
                <c:pt idx="42">
                  <c:v>1.3067877886293799</c:v>
                </c:pt>
                <c:pt idx="43">
                  <c:v>2.1044368616246398</c:v>
                </c:pt>
                <c:pt idx="44">
                  <c:v>2.9955099746956999</c:v>
                </c:pt>
                <c:pt idx="45">
                  <c:v>2.9495294537419201</c:v>
                </c:pt>
                <c:pt idx="46">
                  <c:v>2.94966678063154</c:v>
                </c:pt>
                <c:pt idx="47">
                  <c:v>0.46895776769519898</c:v>
                </c:pt>
                <c:pt idx="48">
                  <c:v>-0.81444788829350701</c:v>
                </c:pt>
                <c:pt idx="49">
                  <c:v>0.74111985452482798</c:v>
                </c:pt>
                <c:pt idx="50">
                  <c:v>1.37256022009976</c:v>
                </c:pt>
                <c:pt idx="51">
                  <c:v>1.4541730748108701</c:v>
                </c:pt>
                <c:pt idx="52">
                  <c:v>-0.95107126764624195</c:v>
                </c:pt>
                <c:pt idx="53">
                  <c:v>-1.0493354838359099</c:v>
                </c:pt>
                <c:pt idx="54">
                  <c:v>2.0514062013965901</c:v>
                </c:pt>
                <c:pt idx="55">
                  <c:v>3.0516057386937701</c:v>
                </c:pt>
                <c:pt idx="56">
                  <c:v>2.9489796687963601</c:v>
                </c:pt>
                <c:pt idx="57">
                  <c:v>-5.0475824571405398E-2</c:v>
                </c:pt>
                <c:pt idx="58">
                  <c:v>1.6789309539848001</c:v>
                </c:pt>
                <c:pt idx="59">
                  <c:v>-0.76997652246556203</c:v>
                </c:pt>
                <c:pt idx="60">
                  <c:v>2.0382853043928599</c:v>
                </c:pt>
                <c:pt idx="61">
                  <c:v>3.0509767076896801</c:v>
                </c:pt>
                <c:pt idx="62">
                  <c:v>4.8273654460929002E-2</c:v>
                </c:pt>
                <c:pt idx="63">
                  <c:v>2.9475857532544301</c:v>
                </c:pt>
                <c:pt idx="64">
                  <c:v>1.12297200533481</c:v>
                </c:pt>
                <c:pt idx="65">
                  <c:v>0.20218933905991701</c:v>
                </c:pt>
                <c:pt idx="66">
                  <c:v>1.9497650533302699</c:v>
                </c:pt>
                <c:pt idx="67">
                  <c:v>0.729172019625697</c:v>
                </c:pt>
                <c:pt idx="68">
                  <c:v>0.83539928148908704</c:v>
                </c:pt>
                <c:pt idx="69">
                  <c:v>2.0483885477947301</c:v>
                </c:pt>
                <c:pt idx="70">
                  <c:v>-4.9747457037113002E-2</c:v>
                </c:pt>
                <c:pt idx="71">
                  <c:v>-3.2814074048708201E-3</c:v>
                </c:pt>
                <c:pt idx="72">
                  <c:v>0.97421866154300996</c:v>
                </c:pt>
                <c:pt idx="73">
                  <c:v>1.0471609755556901</c:v>
                </c:pt>
                <c:pt idx="74">
                  <c:v>-1.9051569037093199</c:v>
                </c:pt>
                <c:pt idx="75">
                  <c:v>-0.50175300714014104</c:v>
                </c:pt>
                <c:pt idx="76">
                  <c:v>1.91463057567939</c:v>
                </c:pt>
                <c:pt idx="77">
                  <c:v>0.35226814775437498</c:v>
                </c:pt>
                <c:pt idx="78">
                  <c:v>3.0483197645977498</c:v>
                </c:pt>
                <c:pt idx="79">
                  <c:v>0.90764084454918403</c:v>
                </c:pt>
                <c:pt idx="80">
                  <c:v>-5.0716206159805897E-2</c:v>
                </c:pt>
                <c:pt idx="81">
                  <c:v>2.8185146040390401</c:v>
                </c:pt>
                <c:pt idx="82">
                  <c:v>2.0490581569908799</c:v>
                </c:pt>
                <c:pt idx="83">
                  <c:v>1.0495769283307499</c:v>
                </c:pt>
                <c:pt idx="84">
                  <c:v>2.9488802890249999</c:v>
                </c:pt>
                <c:pt idx="85">
                  <c:v>0.20914020762597599</c:v>
                </c:pt>
                <c:pt idx="86">
                  <c:v>-3.9712258262608803E-2</c:v>
                </c:pt>
                <c:pt idx="87">
                  <c:v>1.2341332309455499</c:v>
                </c:pt>
                <c:pt idx="88">
                  <c:v>1.05055338965484</c:v>
                </c:pt>
                <c:pt idx="89">
                  <c:v>6.5251991457540001E-2</c:v>
                </c:pt>
                <c:pt idx="90">
                  <c:v>4.8496721801582598E-2</c:v>
                </c:pt>
                <c:pt idx="91">
                  <c:v>2.9515050849094799</c:v>
                </c:pt>
                <c:pt idx="92">
                  <c:v>-0.35089164588100402</c:v>
                </c:pt>
                <c:pt idx="93">
                  <c:v>-0.87561624121336301</c:v>
                </c:pt>
                <c:pt idx="94">
                  <c:v>-1.25652027864363</c:v>
                </c:pt>
                <c:pt idx="95">
                  <c:v>1.0496883996644599</c:v>
                </c:pt>
                <c:pt idx="96">
                  <c:v>3.0505623780971698</c:v>
                </c:pt>
                <c:pt idx="97">
                  <c:v>0.95055033470791495</c:v>
                </c:pt>
                <c:pt idx="98">
                  <c:v>1.4277329184411101</c:v>
                </c:pt>
                <c:pt idx="99">
                  <c:v>3.0520557847992</c:v>
                </c:pt>
                <c:pt idx="100">
                  <c:v>2.9487183441835199</c:v>
                </c:pt>
                <c:pt idx="101">
                  <c:v>-0.64822017782256902</c:v>
                </c:pt>
                <c:pt idx="102">
                  <c:v>1.6741926604162201</c:v>
                </c:pt>
                <c:pt idx="103">
                  <c:v>2.0494465860834201</c:v>
                </c:pt>
                <c:pt idx="104">
                  <c:v>0.95675106959957401</c:v>
                </c:pt>
                <c:pt idx="105">
                  <c:v>2.9504112107514899</c:v>
                </c:pt>
                <c:pt idx="106">
                  <c:v>-1.5816749197603499</c:v>
                </c:pt>
                <c:pt idx="107">
                  <c:v>2.9497055575706699</c:v>
                </c:pt>
                <c:pt idx="108">
                  <c:v>1.7514206322279</c:v>
                </c:pt>
                <c:pt idx="109">
                  <c:v>2.0249337250072701</c:v>
                </c:pt>
                <c:pt idx="110">
                  <c:v>0.99570952366445997</c:v>
                </c:pt>
                <c:pt idx="111">
                  <c:v>2.9496378606927798</c:v>
                </c:pt>
                <c:pt idx="112">
                  <c:v>2.0511766738225701</c:v>
                </c:pt>
                <c:pt idx="113">
                  <c:v>-0.95141163077675805</c:v>
                </c:pt>
                <c:pt idx="114">
                  <c:v>-3.4525639165419002E-2</c:v>
                </c:pt>
                <c:pt idx="115">
                  <c:v>0.52990894856940396</c:v>
                </c:pt>
                <c:pt idx="116">
                  <c:v>2.9499596239075498</c:v>
                </c:pt>
                <c:pt idx="117">
                  <c:v>0.77827174432194202</c:v>
                </c:pt>
                <c:pt idx="118">
                  <c:v>-0.95078094468728502</c:v>
                </c:pt>
                <c:pt idx="119">
                  <c:v>2.05146391223755</c:v>
                </c:pt>
                <c:pt idx="120">
                  <c:v>0.13688010881841201</c:v>
                </c:pt>
                <c:pt idx="121">
                  <c:v>0.74154072097565804</c:v>
                </c:pt>
                <c:pt idx="122">
                  <c:v>-0.94099383179256801</c:v>
                </c:pt>
                <c:pt idx="123">
                  <c:v>1.05092566730177</c:v>
                </c:pt>
                <c:pt idx="124">
                  <c:v>1.9485558654412201</c:v>
                </c:pt>
                <c:pt idx="125">
                  <c:v>3.4772857740702698E-2</c:v>
                </c:pt>
                <c:pt idx="126">
                  <c:v>2.4664171379928002</c:v>
                </c:pt>
                <c:pt idx="127">
                  <c:v>1.9502854116586901</c:v>
                </c:pt>
                <c:pt idx="128">
                  <c:v>2.4495474876792498</c:v>
                </c:pt>
                <c:pt idx="129">
                  <c:v>2.9483196277884098</c:v>
                </c:pt>
                <c:pt idx="130">
                  <c:v>-5.1357666528277099E-2</c:v>
                </c:pt>
                <c:pt idx="131">
                  <c:v>1.42241329175766</c:v>
                </c:pt>
                <c:pt idx="132">
                  <c:v>-1.02170658810479</c:v>
                </c:pt>
                <c:pt idx="133">
                  <c:v>0.183961567055418</c:v>
                </c:pt>
                <c:pt idx="134">
                  <c:v>-4.9697437267249199E-2</c:v>
                </c:pt>
                <c:pt idx="135">
                  <c:v>-0.93329236850078701</c:v>
                </c:pt>
                <c:pt idx="136">
                  <c:v>1.81526080341385</c:v>
                </c:pt>
                <c:pt idx="137">
                  <c:v>-0.77132528920073895</c:v>
                </c:pt>
                <c:pt idx="138">
                  <c:v>0.87602137782113898</c:v>
                </c:pt>
                <c:pt idx="139">
                  <c:v>3.0514367399976399</c:v>
                </c:pt>
                <c:pt idx="140">
                  <c:v>2.9505315186527699</c:v>
                </c:pt>
                <c:pt idx="141">
                  <c:v>-0.76623017936063198</c:v>
                </c:pt>
                <c:pt idx="142">
                  <c:v>1.4197511773315801</c:v>
                </c:pt>
                <c:pt idx="143">
                  <c:v>0.96129159942975595</c:v>
                </c:pt>
                <c:pt idx="144">
                  <c:v>0.56194246858632602</c:v>
                </c:pt>
                <c:pt idx="145">
                  <c:v>2.0499282583028702</c:v>
                </c:pt>
                <c:pt idx="146">
                  <c:v>1.9981310154262999</c:v>
                </c:pt>
                <c:pt idx="147">
                  <c:v>-0.94826795269977004</c:v>
                </c:pt>
                <c:pt idx="148">
                  <c:v>-0.94913149143966002</c:v>
                </c:pt>
                <c:pt idx="149">
                  <c:v>0.95145076294278097</c:v>
                </c:pt>
                <c:pt idx="150">
                  <c:v>0.96822893336520099</c:v>
                </c:pt>
                <c:pt idx="151">
                  <c:v>2.5513667197526999</c:v>
                </c:pt>
                <c:pt idx="152">
                  <c:v>-0.30811250703313903</c:v>
                </c:pt>
                <c:pt idx="153">
                  <c:v>1.05010465372093</c:v>
                </c:pt>
                <c:pt idx="154">
                  <c:v>2.8436082392834598</c:v>
                </c:pt>
                <c:pt idx="155">
                  <c:v>-1.0126021650980199</c:v>
                </c:pt>
                <c:pt idx="156">
                  <c:v>-0.94047652416234295</c:v>
                </c:pt>
                <c:pt idx="157">
                  <c:v>-1.7942675310528899</c:v>
                </c:pt>
                <c:pt idx="158">
                  <c:v>1.27280999104985</c:v>
                </c:pt>
                <c:pt idx="159">
                  <c:v>0.98519566318171803</c:v>
                </c:pt>
                <c:pt idx="160">
                  <c:v>0.65214745655365203</c:v>
                </c:pt>
                <c:pt idx="161">
                  <c:v>1.3617169645712699</c:v>
                </c:pt>
                <c:pt idx="162">
                  <c:v>0.94901333317004999</c:v>
                </c:pt>
                <c:pt idx="163">
                  <c:v>0.94905084219328695</c:v>
                </c:pt>
                <c:pt idx="164">
                  <c:v>1.4050400174881099</c:v>
                </c:pt>
                <c:pt idx="165">
                  <c:v>3.0412542181934099</c:v>
                </c:pt>
                <c:pt idx="166">
                  <c:v>0.40566734789062298</c:v>
                </c:pt>
                <c:pt idx="167">
                  <c:v>3.0104564064854098</c:v>
                </c:pt>
                <c:pt idx="168">
                  <c:v>-0.95159957798491701</c:v>
                </c:pt>
                <c:pt idx="169">
                  <c:v>-0.860778196660692</c:v>
                </c:pt>
                <c:pt idx="170">
                  <c:v>1.01223708994743</c:v>
                </c:pt>
                <c:pt idx="171">
                  <c:v>2.0469506959499402</c:v>
                </c:pt>
                <c:pt idx="172">
                  <c:v>2.0486285151159702</c:v>
                </c:pt>
                <c:pt idx="173">
                  <c:v>0.95066474088409603</c:v>
                </c:pt>
                <c:pt idx="174">
                  <c:v>-5.2420378253822203E-2</c:v>
                </c:pt>
                <c:pt idx="175">
                  <c:v>1.17550661296776</c:v>
                </c:pt>
                <c:pt idx="176">
                  <c:v>2.0492280175286002</c:v>
                </c:pt>
                <c:pt idx="177">
                  <c:v>2.2301421946176001</c:v>
                </c:pt>
                <c:pt idx="178">
                  <c:v>0.51536423068541504</c:v>
                </c:pt>
                <c:pt idx="179">
                  <c:v>-4.9340549827119599E-2</c:v>
                </c:pt>
                <c:pt idx="180">
                  <c:v>1.9495536012500201</c:v>
                </c:pt>
                <c:pt idx="181">
                  <c:v>1.9381733782306001</c:v>
                </c:pt>
                <c:pt idx="182">
                  <c:v>0.77866228394835302</c:v>
                </c:pt>
                <c:pt idx="183">
                  <c:v>5.0769980753376603E-2</c:v>
                </c:pt>
                <c:pt idx="184">
                  <c:v>0.350153959273583</c:v>
                </c:pt>
                <c:pt idx="185">
                  <c:v>-0.70596177473460997</c:v>
                </c:pt>
                <c:pt idx="186">
                  <c:v>0.98123441464508299</c:v>
                </c:pt>
                <c:pt idx="187">
                  <c:v>-1.2047710364484301</c:v>
                </c:pt>
                <c:pt idx="188">
                  <c:v>0.95098547747731899</c:v>
                </c:pt>
                <c:pt idx="189">
                  <c:v>0.28139754108884402</c:v>
                </c:pt>
                <c:pt idx="190">
                  <c:v>9.8378099570812796E-2</c:v>
                </c:pt>
                <c:pt idx="191">
                  <c:v>1.20908557158498</c:v>
                </c:pt>
                <c:pt idx="192">
                  <c:v>2.0007710230255502</c:v>
                </c:pt>
                <c:pt idx="193">
                  <c:v>-0.58021481850454304</c:v>
                </c:pt>
                <c:pt idx="194">
                  <c:v>1.0505281167208</c:v>
                </c:pt>
                <c:pt idx="195">
                  <c:v>1.0113129673977499</c:v>
                </c:pt>
                <c:pt idx="196">
                  <c:v>-0.95090884018467603</c:v>
                </c:pt>
                <c:pt idx="197">
                  <c:v>-0.83245495736839004</c:v>
                </c:pt>
                <c:pt idx="198">
                  <c:v>3.0505804249239898</c:v>
                </c:pt>
                <c:pt idx="199">
                  <c:v>2.9486104554150501</c:v>
                </c:pt>
                <c:pt idx="200">
                  <c:v>0.88543366884737695</c:v>
                </c:pt>
                <c:pt idx="201">
                  <c:v>-0.94975061422895102</c:v>
                </c:pt>
                <c:pt idx="202">
                  <c:v>-0.146010949613851</c:v>
                </c:pt>
                <c:pt idx="203">
                  <c:v>1.0505152432207501</c:v>
                </c:pt>
                <c:pt idx="204">
                  <c:v>3.0519279073100298</c:v>
                </c:pt>
                <c:pt idx="205">
                  <c:v>-0.16189794084172801</c:v>
                </c:pt>
                <c:pt idx="206">
                  <c:v>1.05136883441319</c:v>
                </c:pt>
                <c:pt idx="207">
                  <c:v>1.94900388747525</c:v>
                </c:pt>
                <c:pt idx="208">
                  <c:v>-5.0295260328479197E-2</c:v>
                </c:pt>
                <c:pt idx="209">
                  <c:v>1.44573514009092</c:v>
                </c:pt>
              </c:numCache>
            </c:numRef>
          </c:yVal>
          <c:smooth val="1"/>
        </c:ser>
        <c:dLbls>
          <c:showLegendKey val="0"/>
          <c:showVal val="0"/>
          <c:showCatName val="0"/>
          <c:showSerName val="0"/>
          <c:showPercent val="0"/>
          <c:showBubbleSize val="0"/>
        </c:dLbls>
        <c:axId val="171251968"/>
        <c:axId val="171252528"/>
      </c:scatterChart>
      <c:valAx>
        <c:axId val="171251968"/>
        <c:scaling>
          <c:orientation val="minMax"/>
          <c:max val="210"/>
          <c:min val="0"/>
        </c:scaling>
        <c:delete val="0"/>
        <c:axPos val="b"/>
        <c:title>
          <c:tx>
            <c:rich>
              <a:bodyPr/>
              <a:lstStyle/>
              <a:p>
                <a:pPr>
                  <a:defRPr sz="600" b="0" i="0" u="none" strike="noStrike" baseline="0">
                    <a:solidFill>
                      <a:srgbClr val="333333"/>
                    </a:solidFill>
                    <a:latin typeface="宋体"/>
                    <a:ea typeface="宋体"/>
                    <a:cs typeface="宋体"/>
                  </a:defRPr>
                </a:pPr>
                <a:r>
                  <a:rPr lang="zh-CN" altLang="en-US"/>
                  <a:t>样本号</a:t>
                </a:r>
              </a:p>
            </c:rich>
          </c:tx>
          <c:layout>
            <c:manualLayout>
              <c:xMode val="edge"/>
              <c:yMode val="edge"/>
              <c:x val="0.79965292573722402"/>
              <c:y val="0.89787234042553199"/>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0" vert="horz"/>
          <a:lstStyle/>
          <a:p>
            <a:pPr>
              <a:defRPr sz="600" b="0" i="0" u="none" strike="noStrike" baseline="0">
                <a:solidFill>
                  <a:srgbClr val="333333"/>
                </a:solidFill>
                <a:latin typeface="宋体"/>
                <a:ea typeface="宋体"/>
                <a:cs typeface="宋体"/>
              </a:defRPr>
            </a:pPr>
            <a:endParaRPr lang="zh-CN"/>
          </a:p>
        </c:txPr>
        <c:crossAx val="171252528"/>
        <c:crossesAt val="-3"/>
        <c:crossBetween val="midCat"/>
      </c:valAx>
      <c:valAx>
        <c:axId val="171252528"/>
        <c:scaling>
          <c:orientation val="minMax"/>
          <c:max val="3"/>
        </c:scaling>
        <c:delete val="0"/>
        <c:axPos val="l"/>
        <c:title>
          <c:tx>
            <c:rich>
              <a:bodyPr/>
              <a:lstStyle/>
              <a:p>
                <a:pPr>
                  <a:defRPr sz="600" b="0" i="0" u="none" strike="noStrike" baseline="0">
                    <a:solidFill>
                      <a:srgbClr val="333333"/>
                    </a:solidFill>
                    <a:latin typeface="宋体"/>
                    <a:ea typeface="宋体"/>
                    <a:cs typeface="宋体"/>
                  </a:defRPr>
                </a:pPr>
                <a:r>
                  <a:rPr lang="zh-CN" altLang="en-US"/>
                  <a:t>热感觉评分</a:t>
                </a:r>
              </a:p>
            </c:rich>
          </c:tx>
          <c:layout>
            <c:manualLayout>
              <c:xMode val="edge"/>
              <c:yMode val="edge"/>
              <c:x val="0"/>
              <c:y val="1.9309394836283762E-2"/>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6000000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crossAx val="171251968"/>
        <c:crosses val="autoZero"/>
        <c:crossBetween val="midCat"/>
      </c:valAx>
      <c:spPr>
        <a:noFill/>
        <a:ln w="25417">
          <a:noFill/>
        </a:ln>
      </c:spPr>
    </c:plotArea>
    <c:legend>
      <c:legendPos val="b"/>
      <c:layout>
        <c:manualLayout>
          <c:xMode val="edge"/>
          <c:yMode val="edge"/>
          <c:x val="8.8469353095568942E-2"/>
          <c:y val="0.67135682507771643"/>
          <c:w val="0.5307094848438062"/>
          <c:h val="0.11690996072299475"/>
        </c:manualLayout>
      </c:layout>
      <c:overlay val="0"/>
      <c:spPr>
        <a:noFill/>
        <a:ln>
          <a:noFill/>
        </a:ln>
        <a:effectLst/>
      </c:spPr>
      <c:txPr>
        <a:bodyPr rot="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31" cap="flat" cmpd="sng" algn="ctr">
      <a:solidFill>
        <a:schemeClr val="tx1">
          <a:lumMod val="15000"/>
          <a:lumOff val="85000"/>
        </a:schemeClr>
      </a:solidFill>
      <a:round/>
    </a:ln>
    <a:effectLst/>
  </c:spPr>
  <c:txPr>
    <a:bodyPr/>
    <a:lstStyle/>
    <a:p>
      <a:pPr>
        <a:defRPr lang="zh-CN" sz="600"/>
      </a:pPr>
      <a:endParaRPr lang="zh-CN"/>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3234625664735"/>
          <c:y val="7.6422758579967998E-2"/>
          <c:w val="0.847082946671186"/>
          <c:h val="0.75035306294697279"/>
        </c:manualLayout>
      </c:layout>
      <c:scatterChart>
        <c:scatterStyle val="smoothMarker"/>
        <c:varyColors val="0"/>
        <c:ser>
          <c:idx val="0"/>
          <c:order val="0"/>
          <c:tx>
            <c:strRef>
              <c:f>右上肢!$B$1</c:f>
              <c:strCache>
                <c:ptCount val="1"/>
                <c:pt idx="0">
                  <c:v>试验值</c:v>
                </c:pt>
              </c:strCache>
            </c:strRef>
          </c:tx>
          <c:spPr>
            <a:ln w="12708" cap="rnd">
              <a:solidFill>
                <a:schemeClr val="accent1"/>
              </a:solidFill>
              <a:round/>
            </a:ln>
            <a:effectLst/>
          </c:spPr>
          <c:marker>
            <c:symbol val="circle"/>
            <c:size val="2"/>
            <c:spPr>
              <a:solidFill>
                <a:schemeClr val="accent1"/>
              </a:solidFill>
              <a:ln w="9531">
                <a:solidFill>
                  <a:schemeClr val="accent1"/>
                </a:solidFill>
              </a:ln>
              <a:effectLst/>
            </c:spPr>
          </c:marker>
          <c:xVal>
            <c:numRef>
              <c:f>右上肢!$A$2:$A$271</c:f>
              <c:numCache>
                <c:formatCode>General</c:formatCode>
                <c:ptCount val="27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numCache>
            </c:numRef>
          </c:xVal>
          <c:yVal>
            <c:numRef>
              <c:f>右上肢!$B$2:$B$271</c:f>
              <c:numCache>
                <c:formatCode>General</c:formatCode>
                <c:ptCount val="270"/>
                <c:pt idx="0">
                  <c:v>3</c:v>
                </c:pt>
                <c:pt idx="1">
                  <c:v>0</c:v>
                </c:pt>
                <c:pt idx="2">
                  <c:v>0</c:v>
                </c:pt>
                <c:pt idx="3">
                  <c:v>1</c:v>
                </c:pt>
                <c:pt idx="4">
                  <c:v>-2</c:v>
                </c:pt>
                <c:pt idx="5">
                  <c:v>-1</c:v>
                </c:pt>
                <c:pt idx="6">
                  <c:v>2</c:v>
                </c:pt>
                <c:pt idx="7">
                  <c:v>-1</c:v>
                </c:pt>
                <c:pt idx="8">
                  <c:v>1</c:v>
                </c:pt>
                <c:pt idx="9">
                  <c:v>1</c:v>
                </c:pt>
                <c:pt idx="10">
                  <c:v>0</c:v>
                </c:pt>
                <c:pt idx="11">
                  <c:v>2</c:v>
                </c:pt>
                <c:pt idx="12">
                  <c:v>1</c:v>
                </c:pt>
                <c:pt idx="13">
                  <c:v>0</c:v>
                </c:pt>
                <c:pt idx="14">
                  <c:v>2</c:v>
                </c:pt>
                <c:pt idx="15">
                  <c:v>0</c:v>
                </c:pt>
                <c:pt idx="16">
                  <c:v>1</c:v>
                </c:pt>
                <c:pt idx="17">
                  <c:v>1</c:v>
                </c:pt>
                <c:pt idx="18">
                  <c:v>2</c:v>
                </c:pt>
                <c:pt idx="19">
                  <c:v>2</c:v>
                </c:pt>
                <c:pt idx="20">
                  <c:v>-1</c:v>
                </c:pt>
                <c:pt idx="21">
                  <c:v>-1</c:v>
                </c:pt>
                <c:pt idx="22">
                  <c:v>2</c:v>
                </c:pt>
                <c:pt idx="23">
                  <c:v>1</c:v>
                </c:pt>
                <c:pt idx="24">
                  <c:v>0</c:v>
                </c:pt>
                <c:pt idx="25">
                  <c:v>-2</c:v>
                </c:pt>
                <c:pt idx="26">
                  <c:v>3</c:v>
                </c:pt>
                <c:pt idx="27">
                  <c:v>2</c:v>
                </c:pt>
                <c:pt idx="28">
                  <c:v>1</c:v>
                </c:pt>
                <c:pt idx="29">
                  <c:v>1</c:v>
                </c:pt>
                <c:pt idx="30">
                  <c:v>1</c:v>
                </c:pt>
                <c:pt idx="31">
                  <c:v>-2</c:v>
                </c:pt>
                <c:pt idx="32">
                  <c:v>0</c:v>
                </c:pt>
                <c:pt idx="33">
                  <c:v>0</c:v>
                </c:pt>
                <c:pt idx="34">
                  <c:v>2</c:v>
                </c:pt>
                <c:pt idx="35">
                  <c:v>2</c:v>
                </c:pt>
                <c:pt idx="36">
                  <c:v>-1</c:v>
                </c:pt>
                <c:pt idx="37">
                  <c:v>0</c:v>
                </c:pt>
                <c:pt idx="38">
                  <c:v>-1</c:v>
                </c:pt>
                <c:pt idx="39">
                  <c:v>2</c:v>
                </c:pt>
                <c:pt idx="40">
                  <c:v>2</c:v>
                </c:pt>
                <c:pt idx="41">
                  <c:v>2</c:v>
                </c:pt>
                <c:pt idx="42">
                  <c:v>-2</c:v>
                </c:pt>
                <c:pt idx="43">
                  <c:v>1</c:v>
                </c:pt>
                <c:pt idx="44">
                  <c:v>3</c:v>
                </c:pt>
                <c:pt idx="45">
                  <c:v>1</c:v>
                </c:pt>
                <c:pt idx="46">
                  <c:v>0</c:v>
                </c:pt>
                <c:pt idx="47">
                  <c:v>-1</c:v>
                </c:pt>
                <c:pt idx="48">
                  <c:v>2</c:v>
                </c:pt>
                <c:pt idx="49">
                  <c:v>2</c:v>
                </c:pt>
                <c:pt idx="50">
                  <c:v>0</c:v>
                </c:pt>
                <c:pt idx="51">
                  <c:v>1</c:v>
                </c:pt>
                <c:pt idx="52">
                  <c:v>0</c:v>
                </c:pt>
                <c:pt idx="53">
                  <c:v>1</c:v>
                </c:pt>
                <c:pt idx="54">
                  <c:v>0</c:v>
                </c:pt>
                <c:pt idx="55">
                  <c:v>1</c:v>
                </c:pt>
                <c:pt idx="56">
                  <c:v>1</c:v>
                </c:pt>
                <c:pt idx="57">
                  <c:v>1</c:v>
                </c:pt>
                <c:pt idx="58">
                  <c:v>-1</c:v>
                </c:pt>
                <c:pt idx="59">
                  <c:v>-1</c:v>
                </c:pt>
                <c:pt idx="60">
                  <c:v>2</c:v>
                </c:pt>
                <c:pt idx="61">
                  <c:v>-2</c:v>
                </c:pt>
                <c:pt idx="62">
                  <c:v>0</c:v>
                </c:pt>
                <c:pt idx="63">
                  <c:v>2</c:v>
                </c:pt>
                <c:pt idx="64">
                  <c:v>2</c:v>
                </c:pt>
                <c:pt idx="65">
                  <c:v>3</c:v>
                </c:pt>
                <c:pt idx="66">
                  <c:v>2</c:v>
                </c:pt>
                <c:pt idx="67">
                  <c:v>2</c:v>
                </c:pt>
                <c:pt idx="68">
                  <c:v>0</c:v>
                </c:pt>
                <c:pt idx="69">
                  <c:v>1</c:v>
                </c:pt>
                <c:pt idx="70">
                  <c:v>1</c:v>
                </c:pt>
                <c:pt idx="71">
                  <c:v>2</c:v>
                </c:pt>
                <c:pt idx="72">
                  <c:v>0</c:v>
                </c:pt>
                <c:pt idx="73">
                  <c:v>2</c:v>
                </c:pt>
                <c:pt idx="74">
                  <c:v>2</c:v>
                </c:pt>
                <c:pt idx="75">
                  <c:v>1</c:v>
                </c:pt>
                <c:pt idx="76">
                  <c:v>-1</c:v>
                </c:pt>
                <c:pt idx="77">
                  <c:v>2</c:v>
                </c:pt>
                <c:pt idx="78">
                  <c:v>1</c:v>
                </c:pt>
                <c:pt idx="79">
                  <c:v>1</c:v>
                </c:pt>
                <c:pt idx="80">
                  <c:v>1</c:v>
                </c:pt>
                <c:pt idx="81">
                  <c:v>2</c:v>
                </c:pt>
                <c:pt idx="82">
                  <c:v>1</c:v>
                </c:pt>
                <c:pt idx="83">
                  <c:v>1</c:v>
                </c:pt>
                <c:pt idx="84">
                  <c:v>2</c:v>
                </c:pt>
                <c:pt idx="85">
                  <c:v>1</c:v>
                </c:pt>
                <c:pt idx="86">
                  <c:v>1</c:v>
                </c:pt>
                <c:pt idx="87">
                  <c:v>-2</c:v>
                </c:pt>
                <c:pt idx="88">
                  <c:v>0</c:v>
                </c:pt>
                <c:pt idx="89">
                  <c:v>-1</c:v>
                </c:pt>
                <c:pt idx="90">
                  <c:v>0</c:v>
                </c:pt>
                <c:pt idx="91">
                  <c:v>1</c:v>
                </c:pt>
                <c:pt idx="92">
                  <c:v>0</c:v>
                </c:pt>
                <c:pt idx="93">
                  <c:v>3</c:v>
                </c:pt>
                <c:pt idx="94">
                  <c:v>-1</c:v>
                </c:pt>
                <c:pt idx="95">
                  <c:v>-1</c:v>
                </c:pt>
                <c:pt idx="96">
                  <c:v>1</c:v>
                </c:pt>
                <c:pt idx="97">
                  <c:v>1</c:v>
                </c:pt>
                <c:pt idx="98">
                  <c:v>2</c:v>
                </c:pt>
                <c:pt idx="99">
                  <c:v>1</c:v>
                </c:pt>
                <c:pt idx="100">
                  <c:v>2</c:v>
                </c:pt>
                <c:pt idx="101">
                  <c:v>1</c:v>
                </c:pt>
                <c:pt idx="102">
                  <c:v>2</c:v>
                </c:pt>
                <c:pt idx="103">
                  <c:v>0</c:v>
                </c:pt>
                <c:pt idx="104">
                  <c:v>0</c:v>
                </c:pt>
                <c:pt idx="105">
                  <c:v>0</c:v>
                </c:pt>
                <c:pt idx="106">
                  <c:v>2</c:v>
                </c:pt>
                <c:pt idx="107">
                  <c:v>-1</c:v>
                </c:pt>
                <c:pt idx="108">
                  <c:v>3</c:v>
                </c:pt>
                <c:pt idx="109">
                  <c:v>-1</c:v>
                </c:pt>
                <c:pt idx="110">
                  <c:v>0</c:v>
                </c:pt>
                <c:pt idx="111">
                  <c:v>1</c:v>
                </c:pt>
                <c:pt idx="112">
                  <c:v>0</c:v>
                </c:pt>
                <c:pt idx="113">
                  <c:v>0</c:v>
                </c:pt>
                <c:pt idx="114">
                  <c:v>3</c:v>
                </c:pt>
                <c:pt idx="115">
                  <c:v>-1</c:v>
                </c:pt>
                <c:pt idx="116">
                  <c:v>-2</c:v>
                </c:pt>
                <c:pt idx="117">
                  <c:v>2</c:v>
                </c:pt>
                <c:pt idx="118">
                  <c:v>-1</c:v>
                </c:pt>
                <c:pt idx="119">
                  <c:v>-2</c:v>
                </c:pt>
                <c:pt idx="120">
                  <c:v>2</c:v>
                </c:pt>
                <c:pt idx="121">
                  <c:v>1</c:v>
                </c:pt>
                <c:pt idx="122">
                  <c:v>3</c:v>
                </c:pt>
                <c:pt idx="123">
                  <c:v>0</c:v>
                </c:pt>
                <c:pt idx="124">
                  <c:v>3</c:v>
                </c:pt>
                <c:pt idx="125">
                  <c:v>2</c:v>
                </c:pt>
                <c:pt idx="126">
                  <c:v>1</c:v>
                </c:pt>
                <c:pt idx="127">
                  <c:v>-1</c:v>
                </c:pt>
                <c:pt idx="128">
                  <c:v>0</c:v>
                </c:pt>
                <c:pt idx="129">
                  <c:v>2</c:v>
                </c:pt>
                <c:pt idx="130">
                  <c:v>1</c:v>
                </c:pt>
                <c:pt idx="131">
                  <c:v>3</c:v>
                </c:pt>
                <c:pt idx="132">
                  <c:v>2</c:v>
                </c:pt>
                <c:pt idx="133">
                  <c:v>0</c:v>
                </c:pt>
                <c:pt idx="134">
                  <c:v>-1</c:v>
                </c:pt>
                <c:pt idx="135">
                  <c:v>2</c:v>
                </c:pt>
                <c:pt idx="136">
                  <c:v>-1</c:v>
                </c:pt>
                <c:pt idx="137">
                  <c:v>1</c:v>
                </c:pt>
                <c:pt idx="138">
                  <c:v>-1</c:v>
                </c:pt>
                <c:pt idx="139">
                  <c:v>3</c:v>
                </c:pt>
                <c:pt idx="140">
                  <c:v>1</c:v>
                </c:pt>
                <c:pt idx="141">
                  <c:v>2</c:v>
                </c:pt>
                <c:pt idx="142">
                  <c:v>1</c:v>
                </c:pt>
                <c:pt idx="143">
                  <c:v>-1</c:v>
                </c:pt>
                <c:pt idx="144">
                  <c:v>0</c:v>
                </c:pt>
                <c:pt idx="145">
                  <c:v>0</c:v>
                </c:pt>
                <c:pt idx="146">
                  <c:v>3</c:v>
                </c:pt>
                <c:pt idx="147">
                  <c:v>1</c:v>
                </c:pt>
                <c:pt idx="148">
                  <c:v>0</c:v>
                </c:pt>
                <c:pt idx="149">
                  <c:v>1</c:v>
                </c:pt>
                <c:pt idx="150">
                  <c:v>1</c:v>
                </c:pt>
                <c:pt idx="151">
                  <c:v>1</c:v>
                </c:pt>
                <c:pt idx="152">
                  <c:v>-1</c:v>
                </c:pt>
                <c:pt idx="153">
                  <c:v>2</c:v>
                </c:pt>
                <c:pt idx="154">
                  <c:v>2</c:v>
                </c:pt>
                <c:pt idx="155">
                  <c:v>-1</c:v>
                </c:pt>
                <c:pt idx="156">
                  <c:v>-1</c:v>
                </c:pt>
                <c:pt idx="157">
                  <c:v>2</c:v>
                </c:pt>
                <c:pt idx="158">
                  <c:v>0</c:v>
                </c:pt>
                <c:pt idx="159">
                  <c:v>1</c:v>
                </c:pt>
                <c:pt idx="160">
                  <c:v>1</c:v>
                </c:pt>
                <c:pt idx="161">
                  <c:v>0</c:v>
                </c:pt>
                <c:pt idx="162">
                  <c:v>1</c:v>
                </c:pt>
                <c:pt idx="163">
                  <c:v>-1</c:v>
                </c:pt>
                <c:pt idx="164">
                  <c:v>-1</c:v>
                </c:pt>
                <c:pt idx="165">
                  <c:v>1</c:v>
                </c:pt>
                <c:pt idx="166">
                  <c:v>-2</c:v>
                </c:pt>
                <c:pt idx="167">
                  <c:v>-1</c:v>
                </c:pt>
                <c:pt idx="168">
                  <c:v>1</c:v>
                </c:pt>
                <c:pt idx="169">
                  <c:v>1</c:v>
                </c:pt>
                <c:pt idx="170">
                  <c:v>0</c:v>
                </c:pt>
                <c:pt idx="171">
                  <c:v>1</c:v>
                </c:pt>
                <c:pt idx="172">
                  <c:v>0</c:v>
                </c:pt>
                <c:pt idx="173">
                  <c:v>1</c:v>
                </c:pt>
                <c:pt idx="174">
                  <c:v>1</c:v>
                </c:pt>
                <c:pt idx="175">
                  <c:v>1</c:v>
                </c:pt>
                <c:pt idx="176">
                  <c:v>2</c:v>
                </c:pt>
                <c:pt idx="177">
                  <c:v>2</c:v>
                </c:pt>
                <c:pt idx="178">
                  <c:v>0</c:v>
                </c:pt>
                <c:pt idx="179">
                  <c:v>3</c:v>
                </c:pt>
                <c:pt idx="180">
                  <c:v>1</c:v>
                </c:pt>
                <c:pt idx="181">
                  <c:v>1</c:v>
                </c:pt>
                <c:pt idx="182">
                  <c:v>0</c:v>
                </c:pt>
                <c:pt idx="183">
                  <c:v>0</c:v>
                </c:pt>
                <c:pt idx="184">
                  <c:v>1</c:v>
                </c:pt>
                <c:pt idx="185">
                  <c:v>0</c:v>
                </c:pt>
                <c:pt idx="186">
                  <c:v>3</c:v>
                </c:pt>
                <c:pt idx="187">
                  <c:v>-1</c:v>
                </c:pt>
                <c:pt idx="188">
                  <c:v>1</c:v>
                </c:pt>
                <c:pt idx="189">
                  <c:v>-1</c:v>
                </c:pt>
                <c:pt idx="190">
                  <c:v>0</c:v>
                </c:pt>
                <c:pt idx="191">
                  <c:v>1</c:v>
                </c:pt>
                <c:pt idx="192">
                  <c:v>3</c:v>
                </c:pt>
                <c:pt idx="193">
                  <c:v>0</c:v>
                </c:pt>
                <c:pt idx="194">
                  <c:v>-1</c:v>
                </c:pt>
                <c:pt idx="195">
                  <c:v>2</c:v>
                </c:pt>
                <c:pt idx="196">
                  <c:v>-2</c:v>
                </c:pt>
                <c:pt idx="197">
                  <c:v>-1</c:v>
                </c:pt>
                <c:pt idx="198">
                  <c:v>2</c:v>
                </c:pt>
                <c:pt idx="199">
                  <c:v>2</c:v>
                </c:pt>
                <c:pt idx="200">
                  <c:v>2</c:v>
                </c:pt>
                <c:pt idx="201">
                  <c:v>0</c:v>
                </c:pt>
                <c:pt idx="202">
                  <c:v>1</c:v>
                </c:pt>
                <c:pt idx="203">
                  <c:v>1</c:v>
                </c:pt>
                <c:pt idx="204">
                  <c:v>-1</c:v>
                </c:pt>
                <c:pt idx="205">
                  <c:v>1</c:v>
                </c:pt>
                <c:pt idx="206">
                  <c:v>3</c:v>
                </c:pt>
                <c:pt idx="207">
                  <c:v>1</c:v>
                </c:pt>
                <c:pt idx="208">
                  <c:v>1</c:v>
                </c:pt>
                <c:pt idx="209">
                  <c:v>3</c:v>
                </c:pt>
                <c:pt idx="210">
                  <c:v>3</c:v>
                </c:pt>
                <c:pt idx="211">
                  <c:v>3</c:v>
                </c:pt>
                <c:pt idx="212">
                  <c:v>2</c:v>
                </c:pt>
                <c:pt idx="213">
                  <c:v>-2</c:v>
                </c:pt>
                <c:pt idx="214">
                  <c:v>1</c:v>
                </c:pt>
                <c:pt idx="215">
                  <c:v>1</c:v>
                </c:pt>
                <c:pt idx="216">
                  <c:v>0</c:v>
                </c:pt>
                <c:pt idx="217">
                  <c:v>0</c:v>
                </c:pt>
                <c:pt idx="218">
                  <c:v>-2</c:v>
                </c:pt>
                <c:pt idx="219">
                  <c:v>-1</c:v>
                </c:pt>
                <c:pt idx="220">
                  <c:v>3</c:v>
                </c:pt>
                <c:pt idx="221">
                  <c:v>-1</c:v>
                </c:pt>
                <c:pt idx="222">
                  <c:v>0</c:v>
                </c:pt>
                <c:pt idx="223">
                  <c:v>3</c:v>
                </c:pt>
                <c:pt idx="224">
                  <c:v>1</c:v>
                </c:pt>
                <c:pt idx="225">
                  <c:v>3</c:v>
                </c:pt>
                <c:pt idx="226">
                  <c:v>1</c:v>
                </c:pt>
                <c:pt idx="227">
                  <c:v>-1</c:v>
                </c:pt>
                <c:pt idx="228">
                  <c:v>3</c:v>
                </c:pt>
                <c:pt idx="229">
                  <c:v>0</c:v>
                </c:pt>
                <c:pt idx="230">
                  <c:v>2</c:v>
                </c:pt>
                <c:pt idx="231">
                  <c:v>-2</c:v>
                </c:pt>
                <c:pt idx="232">
                  <c:v>0</c:v>
                </c:pt>
                <c:pt idx="233">
                  <c:v>-2</c:v>
                </c:pt>
                <c:pt idx="234">
                  <c:v>1</c:v>
                </c:pt>
                <c:pt idx="235">
                  <c:v>2</c:v>
                </c:pt>
                <c:pt idx="236">
                  <c:v>2</c:v>
                </c:pt>
                <c:pt idx="237">
                  <c:v>1</c:v>
                </c:pt>
                <c:pt idx="238">
                  <c:v>1</c:v>
                </c:pt>
                <c:pt idx="239">
                  <c:v>0</c:v>
                </c:pt>
                <c:pt idx="240">
                  <c:v>1</c:v>
                </c:pt>
                <c:pt idx="241">
                  <c:v>-1</c:v>
                </c:pt>
                <c:pt idx="242">
                  <c:v>1</c:v>
                </c:pt>
                <c:pt idx="243">
                  <c:v>-1</c:v>
                </c:pt>
                <c:pt idx="244">
                  <c:v>0</c:v>
                </c:pt>
                <c:pt idx="245">
                  <c:v>0</c:v>
                </c:pt>
                <c:pt idx="246">
                  <c:v>0</c:v>
                </c:pt>
                <c:pt idx="247">
                  <c:v>0</c:v>
                </c:pt>
                <c:pt idx="248">
                  <c:v>2</c:v>
                </c:pt>
                <c:pt idx="249">
                  <c:v>1</c:v>
                </c:pt>
                <c:pt idx="250">
                  <c:v>1</c:v>
                </c:pt>
                <c:pt idx="251">
                  <c:v>1</c:v>
                </c:pt>
                <c:pt idx="252">
                  <c:v>2</c:v>
                </c:pt>
                <c:pt idx="253">
                  <c:v>2</c:v>
                </c:pt>
                <c:pt idx="254">
                  <c:v>1</c:v>
                </c:pt>
                <c:pt idx="255">
                  <c:v>2</c:v>
                </c:pt>
                <c:pt idx="256">
                  <c:v>3</c:v>
                </c:pt>
                <c:pt idx="257">
                  <c:v>2</c:v>
                </c:pt>
                <c:pt idx="258">
                  <c:v>2</c:v>
                </c:pt>
                <c:pt idx="259">
                  <c:v>1</c:v>
                </c:pt>
                <c:pt idx="260">
                  <c:v>2</c:v>
                </c:pt>
                <c:pt idx="261">
                  <c:v>2</c:v>
                </c:pt>
                <c:pt idx="262">
                  <c:v>2</c:v>
                </c:pt>
                <c:pt idx="263">
                  <c:v>0</c:v>
                </c:pt>
                <c:pt idx="264">
                  <c:v>0</c:v>
                </c:pt>
                <c:pt idx="265">
                  <c:v>3</c:v>
                </c:pt>
                <c:pt idx="266">
                  <c:v>-1</c:v>
                </c:pt>
                <c:pt idx="267">
                  <c:v>0</c:v>
                </c:pt>
                <c:pt idx="268">
                  <c:v>1</c:v>
                </c:pt>
                <c:pt idx="269">
                  <c:v>1</c:v>
                </c:pt>
              </c:numCache>
            </c:numRef>
          </c:yVal>
          <c:smooth val="1"/>
        </c:ser>
        <c:ser>
          <c:idx val="1"/>
          <c:order val="1"/>
          <c:tx>
            <c:strRef>
              <c:f>右上肢!$C$1</c:f>
              <c:strCache>
                <c:ptCount val="1"/>
                <c:pt idx="0">
                  <c:v>预测值</c:v>
                </c:pt>
              </c:strCache>
            </c:strRef>
          </c:tx>
          <c:spPr>
            <a:ln w="12708" cap="rnd">
              <a:solidFill>
                <a:schemeClr val="accent2"/>
              </a:solidFill>
              <a:prstDash val="dash"/>
              <a:round/>
            </a:ln>
            <a:effectLst/>
          </c:spPr>
          <c:marker>
            <c:symbol val="triangle"/>
            <c:size val="2"/>
            <c:spPr>
              <a:solidFill>
                <a:schemeClr val="accent2"/>
              </a:solidFill>
              <a:ln w="9531">
                <a:solidFill>
                  <a:schemeClr val="accent2"/>
                </a:solidFill>
              </a:ln>
              <a:effectLst/>
            </c:spPr>
          </c:marker>
          <c:xVal>
            <c:numRef>
              <c:f>右上肢!$A$2:$A$271</c:f>
              <c:numCache>
                <c:formatCode>General</c:formatCode>
                <c:ptCount val="27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numCache>
            </c:numRef>
          </c:xVal>
          <c:yVal>
            <c:numRef>
              <c:f>右上肢!$C$2:$C$271</c:f>
              <c:numCache>
                <c:formatCode>General</c:formatCode>
                <c:ptCount val="270"/>
                <c:pt idx="0">
                  <c:v>2.9497236442661001</c:v>
                </c:pt>
                <c:pt idx="1">
                  <c:v>-0.24718728452063399</c:v>
                </c:pt>
                <c:pt idx="2">
                  <c:v>-7.2665719240923493E-2</c:v>
                </c:pt>
                <c:pt idx="3">
                  <c:v>0.17846766385716401</c:v>
                </c:pt>
                <c:pt idx="4">
                  <c:v>-1.79955875029983</c:v>
                </c:pt>
                <c:pt idx="5">
                  <c:v>-0.94829718039789701</c:v>
                </c:pt>
                <c:pt idx="6">
                  <c:v>2.55821151564062</c:v>
                </c:pt>
                <c:pt idx="7">
                  <c:v>-0.22007146621970899</c:v>
                </c:pt>
                <c:pt idx="8">
                  <c:v>1.02263018635396</c:v>
                </c:pt>
                <c:pt idx="9">
                  <c:v>0.94862766673388399</c:v>
                </c:pt>
                <c:pt idx="10">
                  <c:v>-2.3100169901372401E-2</c:v>
                </c:pt>
                <c:pt idx="11">
                  <c:v>1.22933781060653</c:v>
                </c:pt>
                <c:pt idx="12">
                  <c:v>-0.35012385891852399</c:v>
                </c:pt>
                <c:pt idx="13">
                  <c:v>0.177299295080278</c:v>
                </c:pt>
                <c:pt idx="14">
                  <c:v>1.94893919338024</c:v>
                </c:pt>
                <c:pt idx="15">
                  <c:v>0.58534640681481798</c:v>
                </c:pt>
                <c:pt idx="16">
                  <c:v>0.63667789857424095</c:v>
                </c:pt>
                <c:pt idx="17">
                  <c:v>0.78336676427785401</c:v>
                </c:pt>
                <c:pt idx="18">
                  <c:v>5.2881574249309199E-2</c:v>
                </c:pt>
                <c:pt idx="19">
                  <c:v>1.5827490800905599</c:v>
                </c:pt>
                <c:pt idx="20">
                  <c:v>-0.94846769775266204</c:v>
                </c:pt>
                <c:pt idx="21">
                  <c:v>-0.94842946694264896</c:v>
                </c:pt>
                <c:pt idx="22">
                  <c:v>2.0484837232656301</c:v>
                </c:pt>
                <c:pt idx="23">
                  <c:v>0.95118102007961502</c:v>
                </c:pt>
                <c:pt idx="24">
                  <c:v>-4.9010038482708802E-2</c:v>
                </c:pt>
                <c:pt idx="25">
                  <c:v>-1.5061218799556899</c:v>
                </c:pt>
                <c:pt idx="26">
                  <c:v>2.6695553939251999</c:v>
                </c:pt>
                <c:pt idx="27">
                  <c:v>2.0158697332101001</c:v>
                </c:pt>
                <c:pt idx="28">
                  <c:v>0.69559165474179896</c:v>
                </c:pt>
                <c:pt idx="29">
                  <c:v>-0.19537204540001399</c:v>
                </c:pt>
                <c:pt idx="30">
                  <c:v>0.95001332476713196</c:v>
                </c:pt>
                <c:pt idx="31">
                  <c:v>-1.71579770919677</c:v>
                </c:pt>
                <c:pt idx="32">
                  <c:v>-5.0016428687132297E-2</c:v>
                </c:pt>
                <c:pt idx="33">
                  <c:v>0.16100801244009399</c:v>
                </c:pt>
                <c:pt idx="34">
                  <c:v>1.8457410637658</c:v>
                </c:pt>
                <c:pt idx="35">
                  <c:v>2.0491157638787199</c:v>
                </c:pt>
                <c:pt idx="36">
                  <c:v>-0.78211070341594502</c:v>
                </c:pt>
                <c:pt idx="37">
                  <c:v>0.147408195287905</c:v>
                </c:pt>
                <c:pt idx="38">
                  <c:v>-0.93263464382154204</c:v>
                </c:pt>
                <c:pt idx="39">
                  <c:v>2.0317314752950799</c:v>
                </c:pt>
                <c:pt idx="40">
                  <c:v>2.0497957531490001</c:v>
                </c:pt>
                <c:pt idx="41">
                  <c:v>1.2514205899201201</c:v>
                </c:pt>
                <c:pt idx="42">
                  <c:v>-1.1528124010877601</c:v>
                </c:pt>
                <c:pt idx="43">
                  <c:v>1.05174526687175</c:v>
                </c:pt>
                <c:pt idx="44">
                  <c:v>2.3101973300145899</c:v>
                </c:pt>
                <c:pt idx="45">
                  <c:v>0.74523629388522505</c:v>
                </c:pt>
                <c:pt idx="46">
                  <c:v>-0.96484043123684904</c:v>
                </c:pt>
                <c:pt idx="47">
                  <c:v>-1.09382983199218</c:v>
                </c:pt>
                <c:pt idx="48">
                  <c:v>2.0510383530679199</c:v>
                </c:pt>
                <c:pt idx="49">
                  <c:v>1.9495520097964201</c:v>
                </c:pt>
                <c:pt idx="50">
                  <c:v>-4.8364730150738201E-2</c:v>
                </c:pt>
                <c:pt idx="51">
                  <c:v>0.59161249708460495</c:v>
                </c:pt>
                <c:pt idx="52">
                  <c:v>0.232812464937489</c:v>
                </c:pt>
                <c:pt idx="53">
                  <c:v>0.60912800459079297</c:v>
                </c:pt>
                <c:pt idx="54">
                  <c:v>-1.03684315972337</c:v>
                </c:pt>
                <c:pt idx="55">
                  <c:v>0.97569673023454795</c:v>
                </c:pt>
                <c:pt idx="56">
                  <c:v>2.54906928844215</c:v>
                </c:pt>
                <c:pt idx="57">
                  <c:v>1.0519111861107899</c:v>
                </c:pt>
                <c:pt idx="58">
                  <c:v>-1.0505794801469299</c:v>
                </c:pt>
                <c:pt idx="59">
                  <c:v>-0.414068005735236</c:v>
                </c:pt>
                <c:pt idx="60">
                  <c:v>1.1017545896794001</c:v>
                </c:pt>
                <c:pt idx="61">
                  <c:v>-1.9485398601533299</c:v>
                </c:pt>
                <c:pt idx="62">
                  <c:v>0.46171598886610499</c:v>
                </c:pt>
                <c:pt idx="63">
                  <c:v>2.04907625814687</c:v>
                </c:pt>
                <c:pt idx="64">
                  <c:v>1.6528295784709801</c:v>
                </c:pt>
                <c:pt idx="65">
                  <c:v>2.9485404087477698</c:v>
                </c:pt>
                <c:pt idx="66">
                  <c:v>2.2631568807306901</c:v>
                </c:pt>
                <c:pt idx="67">
                  <c:v>1.83116418732407</c:v>
                </c:pt>
                <c:pt idx="68">
                  <c:v>-0.41249297251926798</c:v>
                </c:pt>
                <c:pt idx="69">
                  <c:v>1.0520692263926501</c:v>
                </c:pt>
                <c:pt idx="70">
                  <c:v>1.97212139031264</c:v>
                </c:pt>
                <c:pt idx="71">
                  <c:v>1.8480442242133599</c:v>
                </c:pt>
                <c:pt idx="72">
                  <c:v>-4.9035577849212399E-2</c:v>
                </c:pt>
                <c:pt idx="73">
                  <c:v>2.0830568357448298</c:v>
                </c:pt>
                <c:pt idx="74">
                  <c:v>2.7132276152344099</c:v>
                </c:pt>
                <c:pt idx="75">
                  <c:v>0.95215239349383096</c:v>
                </c:pt>
                <c:pt idx="76">
                  <c:v>-0.77144484635420596</c:v>
                </c:pt>
                <c:pt idx="77">
                  <c:v>1.9493023590132099</c:v>
                </c:pt>
                <c:pt idx="78">
                  <c:v>1.1126326868688099</c:v>
                </c:pt>
                <c:pt idx="79">
                  <c:v>0.52618799822447304</c:v>
                </c:pt>
                <c:pt idx="80">
                  <c:v>0.54344555961253704</c:v>
                </c:pt>
                <c:pt idx="81">
                  <c:v>2.3579981236730299</c:v>
                </c:pt>
                <c:pt idx="82">
                  <c:v>0.36469979602135999</c:v>
                </c:pt>
                <c:pt idx="83">
                  <c:v>0.94783310692526301</c:v>
                </c:pt>
                <c:pt idx="84">
                  <c:v>2.0483413012968099</c:v>
                </c:pt>
                <c:pt idx="85">
                  <c:v>0.93887545874937095</c:v>
                </c:pt>
                <c:pt idx="86">
                  <c:v>0.511427691004542</c:v>
                </c:pt>
                <c:pt idx="87">
                  <c:v>-1.2323064058715101</c:v>
                </c:pt>
                <c:pt idx="88">
                  <c:v>0.26031620085653201</c:v>
                </c:pt>
                <c:pt idx="89">
                  <c:v>-0.246321067906006</c:v>
                </c:pt>
                <c:pt idx="90">
                  <c:v>-0.86500706309729003</c:v>
                </c:pt>
                <c:pt idx="91">
                  <c:v>0.90872336214758098</c:v>
                </c:pt>
                <c:pt idx="92">
                  <c:v>0.70699477061329397</c:v>
                </c:pt>
                <c:pt idx="93">
                  <c:v>2.15163155415491</c:v>
                </c:pt>
                <c:pt idx="94">
                  <c:v>-0.96172935080044797</c:v>
                </c:pt>
                <c:pt idx="95">
                  <c:v>-0.60416693872580296</c:v>
                </c:pt>
                <c:pt idx="96">
                  <c:v>0.97002862742574103</c:v>
                </c:pt>
                <c:pt idx="97">
                  <c:v>0.93558868258287897</c:v>
                </c:pt>
                <c:pt idx="98">
                  <c:v>2.0491106075070098</c:v>
                </c:pt>
                <c:pt idx="99">
                  <c:v>0.95252329892318299</c:v>
                </c:pt>
                <c:pt idx="100">
                  <c:v>2.4570201224360302</c:v>
                </c:pt>
                <c:pt idx="101">
                  <c:v>-0.58619558149367501</c:v>
                </c:pt>
                <c:pt idx="102">
                  <c:v>1.7946640775363101</c:v>
                </c:pt>
                <c:pt idx="103">
                  <c:v>0.50106021140623402</c:v>
                </c:pt>
                <c:pt idx="104">
                  <c:v>-5.0571459371286299E-2</c:v>
                </c:pt>
                <c:pt idx="105">
                  <c:v>4.9052140746877797E-2</c:v>
                </c:pt>
                <c:pt idx="106">
                  <c:v>2.0497932572634499</c:v>
                </c:pt>
                <c:pt idx="107">
                  <c:v>-0.29591787356870303</c:v>
                </c:pt>
                <c:pt idx="108">
                  <c:v>2.9504127013487298</c:v>
                </c:pt>
                <c:pt idx="109">
                  <c:v>-1.05181311348603</c:v>
                </c:pt>
                <c:pt idx="110">
                  <c:v>-0.78396648305027095</c:v>
                </c:pt>
                <c:pt idx="111">
                  <c:v>1.51032870296425</c:v>
                </c:pt>
                <c:pt idx="112">
                  <c:v>-4.9871659692165601E-2</c:v>
                </c:pt>
                <c:pt idx="113">
                  <c:v>0.86687837497381104</c:v>
                </c:pt>
                <c:pt idx="114">
                  <c:v>2.94802736246635</c:v>
                </c:pt>
                <c:pt idx="115">
                  <c:v>-0.55282097222517401</c:v>
                </c:pt>
                <c:pt idx="116">
                  <c:v>-1.2290598024031401</c:v>
                </c:pt>
                <c:pt idx="117">
                  <c:v>2.2245643806343298</c:v>
                </c:pt>
                <c:pt idx="118">
                  <c:v>-0.130517502036819</c:v>
                </c:pt>
                <c:pt idx="119">
                  <c:v>-1.4485418112120101</c:v>
                </c:pt>
                <c:pt idx="120">
                  <c:v>1.77663807158489</c:v>
                </c:pt>
                <c:pt idx="121">
                  <c:v>0.94800666953358104</c:v>
                </c:pt>
                <c:pt idx="122">
                  <c:v>3.0515568721778101</c:v>
                </c:pt>
                <c:pt idx="123">
                  <c:v>-0.32243655660205101</c:v>
                </c:pt>
                <c:pt idx="124">
                  <c:v>2.6696536983608601</c:v>
                </c:pt>
                <c:pt idx="125">
                  <c:v>1.7689038634371701</c:v>
                </c:pt>
                <c:pt idx="126">
                  <c:v>1.13730667897662</c:v>
                </c:pt>
                <c:pt idx="127">
                  <c:v>-1.0496197491042101</c:v>
                </c:pt>
                <c:pt idx="128">
                  <c:v>2.27189964327539E-2</c:v>
                </c:pt>
                <c:pt idx="129">
                  <c:v>1.95066562421029</c:v>
                </c:pt>
                <c:pt idx="130">
                  <c:v>1.05279811362604</c:v>
                </c:pt>
                <c:pt idx="131">
                  <c:v>2.4536312630694299</c:v>
                </c:pt>
                <c:pt idx="132">
                  <c:v>2.0508690484094401</c:v>
                </c:pt>
                <c:pt idx="133">
                  <c:v>0.13508679205914301</c:v>
                </c:pt>
                <c:pt idx="134">
                  <c:v>-0.95051416269046396</c:v>
                </c:pt>
                <c:pt idx="135">
                  <c:v>1.9493350440998201</c:v>
                </c:pt>
                <c:pt idx="136">
                  <c:v>-1.04928742602364</c:v>
                </c:pt>
                <c:pt idx="137">
                  <c:v>0.89694997559509504</c:v>
                </c:pt>
                <c:pt idx="138">
                  <c:v>-0.76065887205874205</c:v>
                </c:pt>
                <c:pt idx="139">
                  <c:v>2.7203183469224599</c:v>
                </c:pt>
                <c:pt idx="140">
                  <c:v>0.97093993975170101</c:v>
                </c:pt>
                <c:pt idx="141">
                  <c:v>1.30979238137397</c:v>
                </c:pt>
                <c:pt idx="142">
                  <c:v>0.86889174045192996</c:v>
                </c:pt>
                <c:pt idx="143">
                  <c:v>0.28722005247809101</c:v>
                </c:pt>
                <c:pt idx="144">
                  <c:v>0.66778458498701898</c:v>
                </c:pt>
                <c:pt idx="145">
                  <c:v>0.78030073343998696</c:v>
                </c:pt>
                <c:pt idx="146">
                  <c:v>2.95032871557909</c:v>
                </c:pt>
                <c:pt idx="147">
                  <c:v>1.0760499590579</c:v>
                </c:pt>
                <c:pt idx="148">
                  <c:v>-5.1660845723119402E-2</c:v>
                </c:pt>
                <c:pt idx="149">
                  <c:v>1.0499730982529301</c:v>
                </c:pt>
                <c:pt idx="150">
                  <c:v>0.97802848966068201</c:v>
                </c:pt>
                <c:pt idx="151">
                  <c:v>0.97122562079083896</c:v>
                </c:pt>
                <c:pt idx="152">
                  <c:v>-0.95113421064271497</c:v>
                </c:pt>
                <c:pt idx="153">
                  <c:v>2.0484109647409099</c:v>
                </c:pt>
                <c:pt idx="154">
                  <c:v>2.3375051309846899</c:v>
                </c:pt>
                <c:pt idx="155">
                  <c:v>-1.04998630790914</c:v>
                </c:pt>
                <c:pt idx="156">
                  <c:v>0.53461246218650604</c:v>
                </c:pt>
                <c:pt idx="157">
                  <c:v>1.8107226503326701</c:v>
                </c:pt>
                <c:pt idx="158">
                  <c:v>-4.9130128375241201E-2</c:v>
                </c:pt>
                <c:pt idx="159">
                  <c:v>1.0502378384947499</c:v>
                </c:pt>
                <c:pt idx="160">
                  <c:v>0.76854047339606202</c:v>
                </c:pt>
                <c:pt idx="161">
                  <c:v>-0.36059248981423597</c:v>
                </c:pt>
                <c:pt idx="162">
                  <c:v>1.0493062874145</c:v>
                </c:pt>
                <c:pt idx="163">
                  <c:v>-0.71095329995119305</c:v>
                </c:pt>
                <c:pt idx="164">
                  <c:v>-0.90701570013591604</c:v>
                </c:pt>
                <c:pt idx="165">
                  <c:v>0.914120505022469</c:v>
                </c:pt>
                <c:pt idx="166">
                  <c:v>-0.44954748219749202</c:v>
                </c:pt>
                <c:pt idx="167">
                  <c:v>-0.94906518324984701</c:v>
                </c:pt>
                <c:pt idx="168">
                  <c:v>1.0176736774477599</c:v>
                </c:pt>
                <c:pt idx="169">
                  <c:v>0.94817495837992205</c:v>
                </c:pt>
                <c:pt idx="170">
                  <c:v>-1.14114140982455</c:v>
                </c:pt>
                <c:pt idx="171">
                  <c:v>1.04816273325896</c:v>
                </c:pt>
                <c:pt idx="172">
                  <c:v>-0.157319013132105</c:v>
                </c:pt>
                <c:pt idx="173">
                  <c:v>1.04815174377072</c:v>
                </c:pt>
                <c:pt idx="174">
                  <c:v>0.94896266793790396</c:v>
                </c:pt>
                <c:pt idx="175">
                  <c:v>1.1336561770767299</c:v>
                </c:pt>
                <c:pt idx="176">
                  <c:v>1.8292813839386799</c:v>
                </c:pt>
                <c:pt idx="177">
                  <c:v>2.0512498586055998</c:v>
                </c:pt>
                <c:pt idx="178">
                  <c:v>-0.145201668139599</c:v>
                </c:pt>
                <c:pt idx="179">
                  <c:v>2.94876080753611</c:v>
                </c:pt>
                <c:pt idx="180">
                  <c:v>0.24644934380834899</c:v>
                </c:pt>
                <c:pt idx="181">
                  <c:v>1.0800806376983301</c:v>
                </c:pt>
                <c:pt idx="182">
                  <c:v>5.1444383911798799E-2</c:v>
                </c:pt>
                <c:pt idx="183">
                  <c:v>-0.23878295497229499</c:v>
                </c:pt>
                <c:pt idx="184">
                  <c:v>1.00369249704788</c:v>
                </c:pt>
                <c:pt idx="185">
                  <c:v>0.242421704352109</c:v>
                </c:pt>
                <c:pt idx="186">
                  <c:v>2.9867621215507301</c:v>
                </c:pt>
                <c:pt idx="187">
                  <c:v>-0.97159904978585598</c:v>
                </c:pt>
                <c:pt idx="188">
                  <c:v>1.0506018396701</c:v>
                </c:pt>
                <c:pt idx="189">
                  <c:v>-1.37843255047378</c:v>
                </c:pt>
                <c:pt idx="190">
                  <c:v>0.219122436676912</c:v>
                </c:pt>
                <c:pt idx="191">
                  <c:v>0.94927274938933703</c:v>
                </c:pt>
                <c:pt idx="192">
                  <c:v>2.5421794258417698</c:v>
                </c:pt>
                <c:pt idx="193">
                  <c:v>0.47329091554496999</c:v>
                </c:pt>
                <c:pt idx="194">
                  <c:v>-0.51899974863701304</c:v>
                </c:pt>
                <c:pt idx="195">
                  <c:v>1.9666051212908</c:v>
                </c:pt>
                <c:pt idx="196">
                  <c:v>-1.67680815964523</c:v>
                </c:pt>
                <c:pt idx="197">
                  <c:v>-0.60202074160916297</c:v>
                </c:pt>
                <c:pt idx="198">
                  <c:v>2.0513074870788301</c:v>
                </c:pt>
                <c:pt idx="199">
                  <c:v>1.82410855489313</c:v>
                </c:pt>
                <c:pt idx="200">
                  <c:v>2.0503981578801298</c:v>
                </c:pt>
                <c:pt idx="201">
                  <c:v>4.9458565249627599E-2</c:v>
                </c:pt>
                <c:pt idx="202">
                  <c:v>1.0499829967058201</c:v>
                </c:pt>
                <c:pt idx="203">
                  <c:v>0.94878163182548902</c:v>
                </c:pt>
                <c:pt idx="204">
                  <c:v>-0.95017410425135096</c:v>
                </c:pt>
                <c:pt idx="205">
                  <c:v>1.1202127739485099</c:v>
                </c:pt>
                <c:pt idx="206">
                  <c:v>2.94851258814281</c:v>
                </c:pt>
                <c:pt idx="207">
                  <c:v>0.95941833002832899</c:v>
                </c:pt>
                <c:pt idx="208">
                  <c:v>0.95032174124201796</c:v>
                </c:pt>
                <c:pt idx="209">
                  <c:v>2.9504683212297098</c:v>
                </c:pt>
                <c:pt idx="210">
                  <c:v>2.49452548760055</c:v>
                </c:pt>
                <c:pt idx="211">
                  <c:v>2.97325573647311</c:v>
                </c:pt>
                <c:pt idx="212">
                  <c:v>2.0496989541269799</c:v>
                </c:pt>
                <c:pt idx="213">
                  <c:v>-0.59269180789880804</c:v>
                </c:pt>
                <c:pt idx="214">
                  <c:v>0.94821466260450804</c:v>
                </c:pt>
                <c:pt idx="215">
                  <c:v>0.85213992354986901</c:v>
                </c:pt>
                <c:pt idx="216">
                  <c:v>0.69751938699453797</c:v>
                </c:pt>
                <c:pt idx="217">
                  <c:v>0.331715786675573</c:v>
                </c:pt>
                <c:pt idx="218">
                  <c:v>-1.0678789234810599</c:v>
                </c:pt>
                <c:pt idx="219">
                  <c:v>-0.94846874020529304</c:v>
                </c:pt>
                <c:pt idx="220">
                  <c:v>2.94852631573045</c:v>
                </c:pt>
                <c:pt idx="221">
                  <c:v>-1.0830692622268301</c:v>
                </c:pt>
                <c:pt idx="222">
                  <c:v>-0.18716123567856899</c:v>
                </c:pt>
                <c:pt idx="223">
                  <c:v>2.9493513095678199</c:v>
                </c:pt>
                <c:pt idx="224">
                  <c:v>1.05113243615871</c:v>
                </c:pt>
                <c:pt idx="225">
                  <c:v>2.9508881626473902</c:v>
                </c:pt>
                <c:pt idx="226">
                  <c:v>0.76346968784283897</c:v>
                </c:pt>
                <c:pt idx="227">
                  <c:v>-0.95009500844623596</c:v>
                </c:pt>
                <c:pt idx="228">
                  <c:v>2.4519763882221</c:v>
                </c:pt>
                <c:pt idx="229">
                  <c:v>0.36054666731486901</c:v>
                </c:pt>
                <c:pt idx="230">
                  <c:v>1.66673512682929</c:v>
                </c:pt>
                <c:pt idx="231">
                  <c:v>-1.00564156636166</c:v>
                </c:pt>
                <c:pt idx="232">
                  <c:v>9.8653022284811903E-2</c:v>
                </c:pt>
                <c:pt idx="233">
                  <c:v>-1.9490482336945301</c:v>
                </c:pt>
                <c:pt idx="234">
                  <c:v>0.95237499100899503</c:v>
                </c:pt>
                <c:pt idx="235">
                  <c:v>1.56954361695238</c:v>
                </c:pt>
                <c:pt idx="236">
                  <c:v>2.5153187003942299</c:v>
                </c:pt>
                <c:pt idx="237">
                  <c:v>0.79315500740007505</c:v>
                </c:pt>
                <c:pt idx="238">
                  <c:v>0.42644173102645999</c:v>
                </c:pt>
                <c:pt idx="239">
                  <c:v>0.134646266996063</c:v>
                </c:pt>
                <c:pt idx="240">
                  <c:v>0.94898846744005205</c:v>
                </c:pt>
                <c:pt idx="241">
                  <c:v>-0.93784108921895304</c:v>
                </c:pt>
                <c:pt idx="242">
                  <c:v>0.99466490944830399</c:v>
                </c:pt>
                <c:pt idx="243">
                  <c:v>-0.316686697885736</c:v>
                </c:pt>
                <c:pt idx="244">
                  <c:v>0.229832305857993</c:v>
                </c:pt>
                <c:pt idx="245">
                  <c:v>-4.8049880024648897E-2</c:v>
                </c:pt>
                <c:pt idx="246">
                  <c:v>-0.26799033675255701</c:v>
                </c:pt>
                <c:pt idx="247">
                  <c:v>4.9906944080501801E-2</c:v>
                </c:pt>
                <c:pt idx="248">
                  <c:v>2.0521204395266901</c:v>
                </c:pt>
                <c:pt idx="249">
                  <c:v>1.0514313188245501</c:v>
                </c:pt>
                <c:pt idx="250">
                  <c:v>0.67529122527560304</c:v>
                </c:pt>
                <c:pt idx="251">
                  <c:v>0.94922419095521404</c:v>
                </c:pt>
                <c:pt idx="252">
                  <c:v>0.272190106397942</c:v>
                </c:pt>
                <c:pt idx="253">
                  <c:v>2.2730231631808802</c:v>
                </c:pt>
                <c:pt idx="254">
                  <c:v>1.3720592001233101</c:v>
                </c:pt>
                <c:pt idx="255">
                  <c:v>2.04925216508272</c:v>
                </c:pt>
                <c:pt idx="256">
                  <c:v>2.9518566218319502</c:v>
                </c:pt>
                <c:pt idx="257">
                  <c:v>2.04955421585304</c:v>
                </c:pt>
                <c:pt idx="258">
                  <c:v>1.9517730895538901</c:v>
                </c:pt>
                <c:pt idx="259">
                  <c:v>1.6119107843968801</c:v>
                </c:pt>
                <c:pt idx="260">
                  <c:v>2.0504124543705</c:v>
                </c:pt>
                <c:pt idx="261">
                  <c:v>1.9764595895608901</c:v>
                </c:pt>
                <c:pt idx="262">
                  <c:v>2.04768091333524</c:v>
                </c:pt>
                <c:pt idx="263">
                  <c:v>-5.1692783551790397E-2</c:v>
                </c:pt>
                <c:pt idx="264">
                  <c:v>-0.41157622642837299</c:v>
                </c:pt>
                <c:pt idx="265">
                  <c:v>2.93407202964947</c:v>
                </c:pt>
                <c:pt idx="266">
                  <c:v>-0.95053060892231001</c:v>
                </c:pt>
                <c:pt idx="267">
                  <c:v>0.18843143034250501</c:v>
                </c:pt>
                <c:pt idx="268">
                  <c:v>-0.22085038216717801</c:v>
                </c:pt>
                <c:pt idx="269">
                  <c:v>1.0785397608512799</c:v>
                </c:pt>
              </c:numCache>
            </c:numRef>
          </c:yVal>
          <c:smooth val="1"/>
        </c:ser>
        <c:dLbls>
          <c:showLegendKey val="0"/>
          <c:showVal val="0"/>
          <c:showCatName val="0"/>
          <c:showSerName val="0"/>
          <c:showPercent val="0"/>
          <c:showBubbleSize val="0"/>
        </c:dLbls>
        <c:axId val="171255328"/>
        <c:axId val="171255888"/>
      </c:scatterChart>
      <c:valAx>
        <c:axId val="171255328"/>
        <c:scaling>
          <c:orientation val="minMax"/>
          <c:max val="200"/>
          <c:min val="0"/>
        </c:scaling>
        <c:delete val="0"/>
        <c:axPos val="b"/>
        <c:title>
          <c:tx>
            <c:rich>
              <a:bodyPr/>
              <a:lstStyle/>
              <a:p>
                <a:pPr>
                  <a:defRPr sz="600" b="0" i="0" u="none" strike="noStrike" baseline="0">
                    <a:solidFill>
                      <a:srgbClr val="333333"/>
                    </a:solidFill>
                    <a:latin typeface="宋体"/>
                    <a:ea typeface="宋体"/>
                    <a:cs typeface="宋体"/>
                  </a:defRPr>
                </a:pPr>
                <a:r>
                  <a:rPr lang="zh-CN" altLang="en-US"/>
                  <a:t>样本号</a:t>
                </a:r>
              </a:p>
            </c:rich>
          </c:tx>
          <c:layout>
            <c:manualLayout>
              <c:xMode val="edge"/>
              <c:yMode val="edge"/>
              <c:x val="0.84670063300910914"/>
              <c:y val="0.89787234042553199"/>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0" vert="horz"/>
          <a:lstStyle/>
          <a:p>
            <a:pPr>
              <a:defRPr sz="600" b="0" i="0" u="none" strike="noStrike" baseline="0">
                <a:solidFill>
                  <a:srgbClr val="333333"/>
                </a:solidFill>
                <a:latin typeface="宋体"/>
                <a:ea typeface="宋体"/>
                <a:cs typeface="宋体"/>
              </a:defRPr>
            </a:pPr>
            <a:endParaRPr lang="zh-CN"/>
          </a:p>
        </c:txPr>
        <c:crossAx val="171255888"/>
        <c:crossesAt val="-3"/>
        <c:crossBetween val="midCat"/>
      </c:valAx>
      <c:valAx>
        <c:axId val="171255888"/>
        <c:scaling>
          <c:orientation val="minMax"/>
          <c:max val="3"/>
        </c:scaling>
        <c:delete val="0"/>
        <c:axPos val="l"/>
        <c:title>
          <c:tx>
            <c:rich>
              <a:bodyPr/>
              <a:lstStyle/>
              <a:p>
                <a:pPr>
                  <a:defRPr sz="600" b="0" i="0" u="none" strike="noStrike" baseline="0">
                    <a:solidFill>
                      <a:srgbClr val="333333"/>
                    </a:solidFill>
                    <a:latin typeface="宋体"/>
                    <a:ea typeface="宋体"/>
                    <a:cs typeface="宋体"/>
                  </a:defRPr>
                </a:pPr>
                <a:r>
                  <a:rPr lang="zh-CN" altLang="en-US"/>
                  <a:t>热感觉评分</a:t>
                </a:r>
              </a:p>
            </c:rich>
          </c:tx>
          <c:layout>
            <c:manualLayout>
              <c:xMode val="edge"/>
              <c:yMode val="edge"/>
              <c:x val="4.7046472132159954E-3"/>
              <c:y val="3.6953891401872635E-2"/>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6000000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crossAx val="171255328"/>
        <c:crossesAt val="0"/>
        <c:crossBetween val="midCat"/>
      </c:valAx>
      <c:spPr>
        <a:noFill/>
        <a:ln w="25417">
          <a:noFill/>
        </a:ln>
      </c:spPr>
    </c:plotArea>
    <c:legend>
      <c:legendPos val="b"/>
      <c:layout>
        <c:manualLayout>
          <c:xMode val="edge"/>
          <c:yMode val="edge"/>
          <c:x val="9.5872368895064591E-2"/>
          <c:y val="0.69782319763221079"/>
          <c:w val="0.56599166280685498"/>
          <c:h val="0.11690996072299475"/>
        </c:manualLayout>
      </c:layout>
      <c:overlay val="0"/>
      <c:spPr>
        <a:noFill/>
        <a:ln>
          <a:noFill/>
        </a:ln>
        <a:effectLst/>
      </c:spPr>
      <c:txPr>
        <a:bodyPr rot="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31" cap="flat" cmpd="sng" algn="ctr">
      <a:solidFill>
        <a:schemeClr val="tx1">
          <a:lumMod val="15000"/>
          <a:lumOff val="85000"/>
        </a:schemeClr>
      </a:solidFill>
      <a:round/>
    </a:ln>
    <a:effectLst/>
  </c:spPr>
  <c:txPr>
    <a:bodyPr/>
    <a:lstStyle/>
    <a:p>
      <a:pPr>
        <a:defRPr lang="zh-CN" sz="600"/>
      </a:pPr>
      <a:endParaRPr lang="zh-CN"/>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555705486411"/>
          <c:y val="8.5244990604670196E-2"/>
          <c:w val="0.84476056583258796"/>
          <c:h val="0.73270859889756834"/>
        </c:manualLayout>
      </c:layout>
      <c:scatterChart>
        <c:scatterStyle val="smoothMarker"/>
        <c:varyColors val="0"/>
        <c:ser>
          <c:idx val="0"/>
          <c:order val="0"/>
          <c:tx>
            <c:strRef>
              <c:f>右下肢!$B$1</c:f>
              <c:strCache>
                <c:ptCount val="1"/>
                <c:pt idx="0">
                  <c:v>试验值</c:v>
                </c:pt>
              </c:strCache>
            </c:strRef>
          </c:tx>
          <c:spPr>
            <a:ln w="12708" cap="rnd">
              <a:solidFill>
                <a:schemeClr val="accent1"/>
              </a:solidFill>
              <a:round/>
            </a:ln>
            <a:effectLst/>
          </c:spPr>
          <c:marker>
            <c:symbol val="circle"/>
            <c:size val="2"/>
            <c:spPr>
              <a:solidFill>
                <a:schemeClr val="accent1"/>
              </a:solidFill>
              <a:ln w="9531">
                <a:solidFill>
                  <a:schemeClr val="accent1"/>
                </a:solidFill>
              </a:ln>
              <a:effectLst/>
            </c:spPr>
          </c:marker>
          <c:xVal>
            <c:numRef>
              <c:f>右下肢!$A$2:$A$271</c:f>
              <c:numCache>
                <c:formatCode>General</c:formatCode>
                <c:ptCount val="27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numCache>
            </c:numRef>
          </c:xVal>
          <c:yVal>
            <c:numRef>
              <c:f>右下肢!$B$2:$B$271</c:f>
              <c:numCache>
                <c:formatCode>General</c:formatCode>
                <c:ptCount val="270"/>
                <c:pt idx="0">
                  <c:v>2</c:v>
                </c:pt>
                <c:pt idx="1">
                  <c:v>0</c:v>
                </c:pt>
                <c:pt idx="2">
                  <c:v>-1</c:v>
                </c:pt>
                <c:pt idx="3">
                  <c:v>2</c:v>
                </c:pt>
                <c:pt idx="4">
                  <c:v>1</c:v>
                </c:pt>
                <c:pt idx="5">
                  <c:v>2</c:v>
                </c:pt>
                <c:pt idx="6">
                  <c:v>0</c:v>
                </c:pt>
                <c:pt idx="7">
                  <c:v>1</c:v>
                </c:pt>
                <c:pt idx="8">
                  <c:v>3</c:v>
                </c:pt>
                <c:pt idx="9">
                  <c:v>-1</c:v>
                </c:pt>
                <c:pt idx="10">
                  <c:v>-1</c:v>
                </c:pt>
                <c:pt idx="11">
                  <c:v>1</c:v>
                </c:pt>
                <c:pt idx="12">
                  <c:v>1</c:v>
                </c:pt>
                <c:pt idx="13">
                  <c:v>-1</c:v>
                </c:pt>
                <c:pt idx="14">
                  <c:v>2</c:v>
                </c:pt>
                <c:pt idx="15">
                  <c:v>0</c:v>
                </c:pt>
                <c:pt idx="16">
                  <c:v>0</c:v>
                </c:pt>
                <c:pt idx="17">
                  <c:v>1</c:v>
                </c:pt>
                <c:pt idx="18">
                  <c:v>-1</c:v>
                </c:pt>
                <c:pt idx="19">
                  <c:v>0</c:v>
                </c:pt>
                <c:pt idx="20">
                  <c:v>3</c:v>
                </c:pt>
                <c:pt idx="21">
                  <c:v>0</c:v>
                </c:pt>
                <c:pt idx="22">
                  <c:v>1</c:v>
                </c:pt>
                <c:pt idx="23">
                  <c:v>1</c:v>
                </c:pt>
                <c:pt idx="24">
                  <c:v>1</c:v>
                </c:pt>
                <c:pt idx="25">
                  <c:v>2</c:v>
                </c:pt>
                <c:pt idx="26">
                  <c:v>-1</c:v>
                </c:pt>
                <c:pt idx="27">
                  <c:v>0</c:v>
                </c:pt>
                <c:pt idx="28">
                  <c:v>3</c:v>
                </c:pt>
                <c:pt idx="29">
                  <c:v>-1</c:v>
                </c:pt>
                <c:pt idx="30">
                  <c:v>0</c:v>
                </c:pt>
                <c:pt idx="31">
                  <c:v>0</c:v>
                </c:pt>
                <c:pt idx="32">
                  <c:v>3</c:v>
                </c:pt>
                <c:pt idx="33">
                  <c:v>0</c:v>
                </c:pt>
                <c:pt idx="34">
                  <c:v>1</c:v>
                </c:pt>
                <c:pt idx="35">
                  <c:v>1</c:v>
                </c:pt>
                <c:pt idx="36">
                  <c:v>-2</c:v>
                </c:pt>
                <c:pt idx="37">
                  <c:v>-1</c:v>
                </c:pt>
                <c:pt idx="38">
                  <c:v>0</c:v>
                </c:pt>
                <c:pt idx="39">
                  <c:v>1</c:v>
                </c:pt>
                <c:pt idx="40">
                  <c:v>2</c:v>
                </c:pt>
                <c:pt idx="41">
                  <c:v>0</c:v>
                </c:pt>
                <c:pt idx="42">
                  <c:v>0</c:v>
                </c:pt>
                <c:pt idx="43">
                  <c:v>1</c:v>
                </c:pt>
                <c:pt idx="44">
                  <c:v>-1</c:v>
                </c:pt>
                <c:pt idx="45">
                  <c:v>-2</c:v>
                </c:pt>
                <c:pt idx="46">
                  <c:v>-1</c:v>
                </c:pt>
                <c:pt idx="47">
                  <c:v>0</c:v>
                </c:pt>
                <c:pt idx="48">
                  <c:v>0</c:v>
                </c:pt>
                <c:pt idx="49">
                  <c:v>0</c:v>
                </c:pt>
                <c:pt idx="50">
                  <c:v>0</c:v>
                </c:pt>
                <c:pt idx="51">
                  <c:v>0</c:v>
                </c:pt>
                <c:pt idx="52">
                  <c:v>1</c:v>
                </c:pt>
                <c:pt idx="53">
                  <c:v>0</c:v>
                </c:pt>
                <c:pt idx="54">
                  <c:v>0</c:v>
                </c:pt>
                <c:pt idx="55">
                  <c:v>-1</c:v>
                </c:pt>
                <c:pt idx="56">
                  <c:v>2</c:v>
                </c:pt>
                <c:pt idx="57">
                  <c:v>1</c:v>
                </c:pt>
                <c:pt idx="58">
                  <c:v>0</c:v>
                </c:pt>
                <c:pt idx="59">
                  <c:v>2</c:v>
                </c:pt>
                <c:pt idx="60">
                  <c:v>1</c:v>
                </c:pt>
                <c:pt idx="61">
                  <c:v>1</c:v>
                </c:pt>
                <c:pt idx="62">
                  <c:v>2</c:v>
                </c:pt>
                <c:pt idx="63">
                  <c:v>0</c:v>
                </c:pt>
                <c:pt idx="64">
                  <c:v>2</c:v>
                </c:pt>
                <c:pt idx="65">
                  <c:v>-1</c:v>
                </c:pt>
                <c:pt idx="66">
                  <c:v>1</c:v>
                </c:pt>
                <c:pt idx="67">
                  <c:v>1</c:v>
                </c:pt>
                <c:pt idx="68">
                  <c:v>2</c:v>
                </c:pt>
                <c:pt idx="69">
                  <c:v>2</c:v>
                </c:pt>
                <c:pt idx="70">
                  <c:v>-1</c:v>
                </c:pt>
                <c:pt idx="71">
                  <c:v>-1</c:v>
                </c:pt>
                <c:pt idx="72">
                  <c:v>0</c:v>
                </c:pt>
                <c:pt idx="73">
                  <c:v>0</c:v>
                </c:pt>
                <c:pt idx="74">
                  <c:v>-1</c:v>
                </c:pt>
                <c:pt idx="75">
                  <c:v>2</c:v>
                </c:pt>
                <c:pt idx="76">
                  <c:v>0</c:v>
                </c:pt>
                <c:pt idx="77">
                  <c:v>-2</c:v>
                </c:pt>
                <c:pt idx="78">
                  <c:v>2</c:v>
                </c:pt>
                <c:pt idx="79">
                  <c:v>3</c:v>
                </c:pt>
                <c:pt idx="80">
                  <c:v>1</c:v>
                </c:pt>
                <c:pt idx="81">
                  <c:v>1</c:v>
                </c:pt>
                <c:pt idx="82">
                  <c:v>0</c:v>
                </c:pt>
                <c:pt idx="83">
                  <c:v>2</c:v>
                </c:pt>
                <c:pt idx="84">
                  <c:v>0</c:v>
                </c:pt>
                <c:pt idx="85">
                  <c:v>0</c:v>
                </c:pt>
                <c:pt idx="86">
                  <c:v>-2</c:v>
                </c:pt>
                <c:pt idx="87">
                  <c:v>0</c:v>
                </c:pt>
                <c:pt idx="88">
                  <c:v>1</c:v>
                </c:pt>
                <c:pt idx="89">
                  <c:v>0</c:v>
                </c:pt>
                <c:pt idx="90">
                  <c:v>0</c:v>
                </c:pt>
                <c:pt idx="91">
                  <c:v>-1</c:v>
                </c:pt>
                <c:pt idx="92">
                  <c:v>-2</c:v>
                </c:pt>
                <c:pt idx="93">
                  <c:v>-1</c:v>
                </c:pt>
                <c:pt idx="94">
                  <c:v>0</c:v>
                </c:pt>
                <c:pt idx="95">
                  <c:v>0</c:v>
                </c:pt>
                <c:pt idx="96">
                  <c:v>0</c:v>
                </c:pt>
                <c:pt idx="97">
                  <c:v>0</c:v>
                </c:pt>
                <c:pt idx="98">
                  <c:v>0</c:v>
                </c:pt>
                <c:pt idx="99">
                  <c:v>-1</c:v>
                </c:pt>
                <c:pt idx="100">
                  <c:v>1</c:v>
                </c:pt>
                <c:pt idx="101">
                  <c:v>1</c:v>
                </c:pt>
                <c:pt idx="102">
                  <c:v>1</c:v>
                </c:pt>
                <c:pt idx="103">
                  <c:v>-1</c:v>
                </c:pt>
                <c:pt idx="104">
                  <c:v>1</c:v>
                </c:pt>
                <c:pt idx="105">
                  <c:v>0</c:v>
                </c:pt>
                <c:pt idx="106">
                  <c:v>-1</c:v>
                </c:pt>
                <c:pt idx="107">
                  <c:v>0</c:v>
                </c:pt>
                <c:pt idx="108">
                  <c:v>0</c:v>
                </c:pt>
                <c:pt idx="109">
                  <c:v>-2</c:v>
                </c:pt>
                <c:pt idx="110">
                  <c:v>-1</c:v>
                </c:pt>
                <c:pt idx="111">
                  <c:v>0</c:v>
                </c:pt>
                <c:pt idx="112">
                  <c:v>0</c:v>
                </c:pt>
                <c:pt idx="113">
                  <c:v>0</c:v>
                </c:pt>
                <c:pt idx="114">
                  <c:v>-1</c:v>
                </c:pt>
                <c:pt idx="115">
                  <c:v>0</c:v>
                </c:pt>
                <c:pt idx="116">
                  <c:v>0</c:v>
                </c:pt>
                <c:pt idx="117">
                  <c:v>0</c:v>
                </c:pt>
                <c:pt idx="118">
                  <c:v>-2</c:v>
                </c:pt>
                <c:pt idx="119">
                  <c:v>0</c:v>
                </c:pt>
                <c:pt idx="120">
                  <c:v>-1</c:v>
                </c:pt>
                <c:pt idx="121">
                  <c:v>3</c:v>
                </c:pt>
                <c:pt idx="122">
                  <c:v>-2</c:v>
                </c:pt>
                <c:pt idx="123">
                  <c:v>1</c:v>
                </c:pt>
                <c:pt idx="124">
                  <c:v>2</c:v>
                </c:pt>
                <c:pt idx="125">
                  <c:v>1</c:v>
                </c:pt>
                <c:pt idx="126">
                  <c:v>-1</c:v>
                </c:pt>
                <c:pt idx="127">
                  <c:v>-2</c:v>
                </c:pt>
                <c:pt idx="128">
                  <c:v>0</c:v>
                </c:pt>
                <c:pt idx="129">
                  <c:v>3</c:v>
                </c:pt>
                <c:pt idx="130">
                  <c:v>3</c:v>
                </c:pt>
                <c:pt idx="131">
                  <c:v>0</c:v>
                </c:pt>
                <c:pt idx="132">
                  <c:v>3</c:v>
                </c:pt>
                <c:pt idx="133">
                  <c:v>2</c:v>
                </c:pt>
                <c:pt idx="134">
                  <c:v>1</c:v>
                </c:pt>
                <c:pt idx="135">
                  <c:v>1</c:v>
                </c:pt>
                <c:pt idx="136">
                  <c:v>0</c:v>
                </c:pt>
                <c:pt idx="137">
                  <c:v>1</c:v>
                </c:pt>
                <c:pt idx="138">
                  <c:v>1</c:v>
                </c:pt>
                <c:pt idx="139">
                  <c:v>2</c:v>
                </c:pt>
                <c:pt idx="140">
                  <c:v>-2</c:v>
                </c:pt>
                <c:pt idx="141">
                  <c:v>-1</c:v>
                </c:pt>
                <c:pt idx="142">
                  <c:v>-2</c:v>
                </c:pt>
                <c:pt idx="143">
                  <c:v>1</c:v>
                </c:pt>
                <c:pt idx="144">
                  <c:v>-1</c:v>
                </c:pt>
                <c:pt idx="145">
                  <c:v>-1</c:v>
                </c:pt>
                <c:pt idx="146">
                  <c:v>0</c:v>
                </c:pt>
                <c:pt idx="147">
                  <c:v>0</c:v>
                </c:pt>
                <c:pt idx="148">
                  <c:v>1</c:v>
                </c:pt>
                <c:pt idx="149">
                  <c:v>0</c:v>
                </c:pt>
                <c:pt idx="150">
                  <c:v>1</c:v>
                </c:pt>
                <c:pt idx="151">
                  <c:v>2</c:v>
                </c:pt>
                <c:pt idx="152">
                  <c:v>2</c:v>
                </c:pt>
                <c:pt idx="153">
                  <c:v>2</c:v>
                </c:pt>
                <c:pt idx="154">
                  <c:v>1</c:v>
                </c:pt>
                <c:pt idx="155">
                  <c:v>-1</c:v>
                </c:pt>
                <c:pt idx="156">
                  <c:v>-1</c:v>
                </c:pt>
                <c:pt idx="157">
                  <c:v>-1</c:v>
                </c:pt>
                <c:pt idx="158">
                  <c:v>1</c:v>
                </c:pt>
                <c:pt idx="159">
                  <c:v>1</c:v>
                </c:pt>
                <c:pt idx="160">
                  <c:v>-1</c:v>
                </c:pt>
                <c:pt idx="161">
                  <c:v>1</c:v>
                </c:pt>
                <c:pt idx="162">
                  <c:v>0</c:v>
                </c:pt>
                <c:pt idx="163">
                  <c:v>2</c:v>
                </c:pt>
                <c:pt idx="164">
                  <c:v>0</c:v>
                </c:pt>
                <c:pt idx="165">
                  <c:v>1</c:v>
                </c:pt>
                <c:pt idx="166">
                  <c:v>1</c:v>
                </c:pt>
                <c:pt idx="167">
                  <c:v>3</c:v>
                </c:pt>
                <c:pt idx="168">
                  <c:v>1</c:v>
                </c:pt>
                <c:pt idx="169">
                  <c:v>1</c:v>
                </c:pt>
                <c:pt idx="170">
                  <c:v>1</c:v>
                </c:pt>
                <c:pt idx="171">
                  <c:v>1</c:v>
                </c:pt>
                <c:pt idx="172">
                  <c:v>1</c:v>
                </c:pt>
                <c:pt idx="173">
                  <c:v>0</c:v>
                </c:pt>
                <c:pt idx="174">
                  <c:v>-2</c:v>
                </c:pt>
                <c:pt idx="175">
                  <c:v>-1</c:v>
                </c:pt>
                <c:pt idx="176">
                  <c:v>1</c:v>
                </c:pt>
                <c:pt idx="177">
                  <c:v>2</c:v>
                </c:pt>
                <c:pt idx="178">
                  <c:v>2</c:v>
                </c:pt>
                <c:pt idx="179">
                  <c:v>1</c:v>
                </c:pt>
                <c:pt idx="180">
                  <c:v>3</c:v>
                </c:pt>
                <c:pt idx="181">
                  <c:v>0</c:v>
                </c:pt>
                <c:pt idx="182">
                  <c:v>2</c:v>
                </c:pt>
                <c:pt idx="183">
                  <c:v>1</c:v>
                </c:pt>
                <c:pt idx="184">
                  <c:v>0</c:v>
                </c:pt>
                <c:pt idx="185">
                  <c:v>-1</c:v>
                </c:pt>
                <c:pt idx="186">
                  <c:v>1</c:v>
                </c:pt>
                <c:pt idx="187">
                  <c:v>1</c:v>
                </c:pt>
                <c:pt idx="188">
                  <c:v>0</c:v>
                </c:pt>
                <c:pt idx="189">
                  <c:v>2</c:v>
                </c:pt>
                <c:pt idx="190">
                  <c:v>2</c:v>
                </c:pt>
                <c:pt idx="191">
                  <c:v>0</c:v>
                </c:pt>
                <c:pt idx="192">
                  <c:v>0</c:v>
                </c:pt>
                <c:pt idx="193">
                  <c:v>-1</c:v>
                </c:pt>
                <c:pt idx="194">
                  <c:v>0</c:v>
                </c:pt>
                <c:pt idx="195">
                  <c:v>1</c:v>
                </c:pt>
                <c:pt idx="196">
                  <c:v>-1</c:v>
                </c:pt>
                <c:pt idx="197">
                  <c:v>-1</c:v>
                </c:pt>
                <c:pt idx="198">
                  <c:v>1</c:v>
                </c:pt>
                <c:pt idx="199">
                  <c:v>0</c:v>
                </c:pt>
                <c:pt idx="200">
                  <c:v>-1</c:v>
                </c:pt>
                <c:pt idx="201">
                  <c:v>0</c:v>
                </c:pt>
                <c:pt idx="202">
                  <c:v>1</c:v>
                </c:pt>
                <c:pt idx="203">
                  <c:v>0</c:v>
                </c:pt>
                <c:pt idx="204">
                  <c:v>-2</c:v>
                </c:pt>
                <c:pt idx="205">
                  <c:v>1</c:v>
                </c:pt>
                <c:pt idx="206">
                  <c:v>-1</c:v>
                </c:pt>
                <c:pt idx="207">
                  <c:v>0</c:v>
                </c:pt>
                <c:pt idx="208">
                  <c:v>1</c:v>
                </c:pt>
                <c:pt idx="209">
                  <c:v>-1</c:v>
                </c:pt>
                <c:pt idx="210">
                  <c:v>2</c:v>
                </c:pt>
                <c:pt idx="211">
                  <c:v>-1</c:v>
                </c:pt>
                <c:pt idx="212">
                  <c:v>3</c:v>
                </c:pt>
                <c:pt idx="213">
                  <c:v>-1</c:v>
                </c:pt>
                <c:pt idx="214">
                  <c:v>-1</c:v>
                </c:pt>
                <c:pt idx="215">
                  <c:v>1</c:v>
                </c:pt>
                <c:pt idx="216">
                  <c:v>3</c:v>
                </c:pt>
                <c:pt idx="217">
                  <c:v>2</c:v>
                </c:pt>
                <c:pt idx="218">
                  <c:v>3</c:v>
                </c:pt>
                <c:pt idx="219">
                  <c:v>0</c:v>
                </c:pt>
                <c:pt idx="220">
                  <c:v>2</c:v>
                </c:pt>
                <c:pt idx="221">
                  <c:v>2</c:v>
                </c:pt>
                <c:pt idx="222">
                  <c:v>1</c:v>
                </c:pt>
                <c:pt idx="223">
                  <c:v>2</c:v>
                </c:pt>
                <c:pt idx="224">
                  <c:v>-1</c:v>
                </c:pt>
                <c:pt idx="225">
                  <c:v>2</c:v>
                </c:pt>
                <c:pt idx="226">
                  <c:v>1</c:v>
                </c:pt>
                <c:pt idx="227">
                  <c:v>3</c:v>
                </c:pt>
                <c:pt idx="228">
                  <c:v>0</c:v>
                </c:pt>
                <c:pt idx="229">
                  <c:v>0</c:v>
                </c:pt>
                <c:pt idx="230">
                  <c:v>-1</c:v>
                </c:pt>
                <c:pt idx="231">
                  <c:v>0</c:v>
                </c:pt>
                <c:pt idx="232">
                  <c:v>0</c:v>
                </c:pt>
                <c:pt idx="233">
                  <c:v>0</c:v>
                </c:pt>
                <c:pt idx="234">
                  <c:v>0</c:v>
                </c:pt>
                <c:pt idx="235">
                  <c:v>0</c:v>
                </c:pt>
                <c:pt idx="236">
                  <c:v>0</c:v>
                </c:pt>
                <c:pt idx="237">
                  <c:v>1</c:v>
                </c:pt>
                <c:pt idx="238">
                  <c:v>2</c:v>
                </c:pt>
                <c:pt idx="239">
                  <c:v>3</c:v>
                </c:pt>
                <c:pt idx="240">
                  <c:v>0</c:v>
                </c:pt>
                <c:pt idx="241">
                  <c:v>2</c:v>
                </c:pt>
                <c:pt idx="242">
                  <c:v>-1</c:v>
                </c:pt>
                <c:pt idx="243">
                  <c:v>-1</c:v>
                </c:pt>
                <c:pt idx="244">
                  <c:v>0</c:v>
                </c:pt>
                <c:pt idx="245">
                  <c:v>-1</c:v>
                </c:pt>
                <c:pt idx="246">
                  <c:v>2</c:v>
                </c:pt>
                <c:pt idx="247">
                  <c:v>0</c:v>
                </c:pt>
                <c:pt idx="248">
                  <c:v>2</c:v>
                </c:pt>
                <c:pt idx="249">
                  <c:v>0</c:v>
                </c:pt>
                <c:pt idx="250">
                  <c:v>0</c:v>
                </c:pt>
                <c:pt idx="251">
                  <c:v>-1</c:v>
                </c:pt>
                <c:pt idx="252">
                  <c:v>3</c:v>
                </c:pt>
                <c:pt idx="253">
                  <c:v>2</c:v>
                </c:pt>
                <c:pt idx="254">
                  <c:v>-2</c:v>
                </c:pt>
                <c:pt idx="255">
                  <c:v>2</c:v>
                </c:pt>
                <c:pt idx="256">
                  <c:v>1</c:v>
                </c:pt>
                <c:pt idx="257">
                  <c:v>1</c:v>
                </c:pt>
                <c:pt idx="258">
                  <c:v>2</c:v>
                </c:pt>
                <c:pt idx="259">
                  <c:v>2</c:v>
                </c:pt>
                <c:pt idx="260">
                  <c:v>-1</c:v>
                </c:pt>
                <c:pt idx="261">
                  <c:v>2</c:v>
                </c:pt>
                <c:pt idx="262">
                  <c:v>1</c:v>
                </c:pt>
                <c:pt idx="263">
                  <c:v>0</c:v>
                </c:pt>
                <c:pt idx="264">
                  <c:v>2</c:v>
                </c:pt>
                <c:pt idx="265">
                  <c:v>0</c:v>
                </c:pt>
                <c:pt idx="266">
                  <c:v>-1</c:v>
                </c:pt>
                <c:pt idx="267">
                  <c:v>-1</c:v>
                </c:pt>
                <c:pt idx="268">
                  <c:v>0</c:v>
                </c:pt>
                <c:pt idx="269">
                  <c:v>0</c:v>
                </c:pt>
              </c:numCache>
            </c:numRef>
          </c:yVal>
          <c:smooth val="1"/>
        </c:ser>
        <c:ser>
          <c:idx val="1"/>
          <c:order val="1"/>
          <c:tx>
            <c:strRef>
              <c:f>右下肢!$C$1</c:f>
              <c:strCache>
                <c:ptCount val="1"/>
                <c:pt idx="0">
                  <c:v>预测值</c:v>
                </c:pt>
              </c:strCache>
            </c:strRef>
          </c:tx>
          <c:spPr>
            <a:ln w="12708" cap="rnd">
              <a:solidFill>
                <a:schemeClr val="accent2"/>
              </a:solidFill>
              <a:prstDash val="dash"/>
              <a:round/>
            </a:ln>
            <a:effectLst/>
          </c:spPr>
          <c:marker>
            <c:symbol val="triangle"/>
            <c:size val="2"/>
            <c:spPr>
              <a:solidFill>
                <a:schemeClr val="accent2"/>
              </a:solidFill>
              <a:ln w="9531">
                <a:solidFill>
                  <a:schemeClr val="accent2"/>
                </a:solidFill>
              </a:ln>
              <a:effectLst/>
            </c:spPr>
          </c:marker>
          <c:xVal>
            <c:numRef>
              <c:f>右下肢!$A$2:$A$271</c:f>
              <c:numCache>
                <c:formatCode>General</c:formatCode>
                <c:ptCount val="27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numCache>
            </c:numRef>
          </c:xVal>
          <c:yVal>
            <c:numRef>
              <c:f>右下肢!$C$2:$C$271</c:f>
              <c:numCache>
                <c:formatCode>General</c:formatCode>
                <c:ptCount val="270"/>
                <c:pt idx="0">
                  <c:v>1.9489971172946601</c:v>
                </c:pt>
                <c:pt idx="1">
                  <c:v>-0.18630871384452199</c:v>
                </c:pt>
                <c:pt idx="2">
                  <c:v>-0.94878782870588296</c:v>
                </c:pt>
                <c:pt idx="3">
                  <c:v>1.19653076884359</c:v>
                </c:pt>
                <c:pt idx="4">
                  <c:v>0.94885420087592198</c:v>
                </c:pt>
                <c:pt idx="5">
                  <c:v>1.9506514372685699</c:v>
                </c:pt>
                <c:pt idx="6">
                  <c:v>-4.9187406748762097E-2</c:v>
                </c:pt>
                <c:pt idx="7">
                  <c:v>1.0517216021895801</c:v>
                </c:pt>
                <c:pt idx="8">
                  <c:v>2.9496435318723599</c:v>
                </c:pt>
                <c:pt idx="9">
                  <c:v>-0.85956420869640604</c:v>
                </c:pt>
                <c:pt idx="10">
                  <c:v>-1.0509341446942799</c:v>
                </c:pt>
                <c:pt idx="11">
                  <c:v>0.95111438449159602</c:v>
                </c:pt>
                <c:pt idx="12">
                  <c:v>0.402742024779007</c:v>
                </c:pt>
                <c:pt idx="13">
                  <c:v>-1.24161442999119</c:v>
                </c:pt>
                <c:pt idx="14">
                  <c:v>2.0396690415423899</c:v>
                </c:pt>
                <c:pt idx="15">
                  <c:v>-5.1467316414543197E-2</c:v>
                </c:pt>
                <c:pt idx="16">
                  <c:v>4.8452739958246803E-2</c:v>
                </c:pt>
                <c:pt idx="17">
                  <c:v>0.57987943192625702</c:v>
                </c:pt>
                <c:pt idx="18">
                  <c:v>-0.95533869956276396</c:v>
                </c:pt>
                <c:pt idx="19">
                  <c:v>0.14005020002096899</c:v>
                </c:pt>
                <c:pt idx="20">
                  <c:v>2.9514099106354501</c:v>
                </c:pt>
                <c:pt idx="21">
                  <c:v>9.01389360811682E-2</c:v>
                </c:pt>
                <c:pt idx="22">
                  <c:v>1.0506932020200299</c:v>
                </c:pt>
                <c:pt idx="23">
                  <c:v>1.0501165352741899</c:v>
                </c:pt>
                <c:pt idx="24">
                  <c:v>0.89067957035055401</c:v>
                </c:pt>
                <c:pt idx="25">
                  <c:v>1.9517041314880501</c:v>
                </c:pt>
                <c:pt idx="26">
                  <c:v>-0.89020865899125401</c:v>
                </c:pt>
                <c:pt idx="27">
                  <c:v>-0.108827123424938</c:v>
                </c:pt>
                <c:pt idx="28">
                  <c:v>2.5574983226535002</c:v>
                </c:pt>
                <c:pt idx="29">
                  <c:v>-0.94809684011637696</c:v>
                </c:pt>
                <c:pt idx="30">
                  <c:v>0.59270975061854703</c:v>
                </c:pt>
                <c:pt idx="31">
                  <c:v>0.12894733868814501</c:v>
                </c:pt>
                <c:pt idx="32">
                  <c:v>2.96030615563591</c:v>
                </c:pt>
                <c:pt idx="33">
                  <c:v>5.0885275746363097E-2</c:v>
                </c:pt>
                <c:pt idx="34">
                  <c:v>1.0478278548454101</c:v>
                </c:pt>
                <c:pt idx="35">
                  <c:v>0.95136191141223903</c:v>
                </c:pt>
                <c:pt idx="36">
                  <c:v>-1.6637527013051601</c:v>
                </c:pt>
                <c:pt idx="37">
                  <c:v>-1.01783997653073</c:v>
                </c:pt>
                <c:pt idx="38">
                  <c:v>8.1373860832676392E-3</c:v>
                </c:pt>
                <c:pt idx="39">
                  <c:v>1.2113686538805399</c:v>
                </c:pt>
                <c:pt idx="40">
                  <c:v>1.9497763277061999</c:v>
                </c:pt>
                <c:pt idx="41">
                  <c:v>-0.22832551411228499</c:v>
                </c:pt>
                <c:pt idx="42">
                  <c:v>-0.12512285721417701</c:v>
                </c:pt>
                <c:pt idx="43">
                  <c:v>0.94882465069877897</c:v>
                </c:pt>
                <c:pt idx="44">
                  <c:v>-0.95031007667118805</c:v>
                </c:pt>
                <c:pt idx="45">
                  <c:v>-1.68948529189262</c:v>
                </c:pt>
                <c:pt idx="46">
                  <c:v>-0.97449822761695704</c:v>
                </c:pt>
                <c:pt idx="47">
                  <c:v>-5.1318461212496197E-2</c:v>
                </c:pt>
                <c:pt idx="48">
                  <c:v>1.44661637581011</c:v>
                </c:pt>
                <c:pt idx="49">
                  <c:v>3.8474588450982498E-2</c:v>
                </c:pt>
                <c:pt idx="50">
                  <c:v>-0.71824893167581305</c:v>
                </c:pt>
                <c:pt idx="51">
                  <c:v>-0.14927483909942399</c:v>
                </c:pt>
                <c:pt idx="52">
                  <c:v>1.0517309829152801</c:v>
                </c:pt>
                <c:pt idx="53">
                  <c:v>-5.06019606682711E-2</c:v>
                </c:pt>
                <c:pt idx="54">
                  <c:v>4.9927235322976098E-2</c:v>
                </c:pt>
                <c:pt idx="55">
                  <c:v>-0.88387862969102005</c:v>
                </c:pt>
                <c:pt idx="56">
                  <c:v>2.05042325050584</c:v>
                </c:pt>
                <c:pt idx="57">
                  <c:v>0.94710468115317603</c:v>
                </c:pt>
                <c:pt idx="58">
                  <c:v>5.2001619461931298E-2</c:v>
                </c:pt>
                <c:pt idx="59">
                  <c:v>2.1716624380808698</c:v>
                </c:pt>
                <c:pt idx="60">
                  <c:v>-0.31801202786376798</c:v>
                </c:pt>
                <c:pt idx="61">
                  <c:v>0.96971325586502399</c:v>
                </c:pt>
                <c:pt idx="62">
                  <c:v>1.94935812939913</c:v>
                </c:pt>
                <c:pt idx="63">
                  <c:v>4.9450933138476899E-2</c:v>
                </c:pt>
                <c:pt idx="64">
                  <c:v>2.1774810904542301</c:v>
                </c:pt>
                <c:pt idx="65">
                  <c:v>-1.02922993372798</c:v>
                </c:pt>
                <c:pt idx="66">
                  <c:v>1.0491478492603501</c:v>
                </c:pt>
                <c:pt idx="67">
                  <c:v>1.0504389694144201</c:v>
                </c:pt>
                <c:pt idx="68">
                  <c:v>1.9499060378405599</c:v>
                </c:pt>
                <c:pt idx="69">
                  <c:v>2.0354567898752598</c:v>
                </c:pt>
                <c:pt idx="70">
                  <c:v>-0.119080069636242</c:v>
                </c:pt>
                <c:pt idx="71">
                  <c:v>-2.1707966152631399E-2</c:v>
                </c:pt>
                <c:pt idx="72">
                  <c:v>0.14453658190365901</c:v>
                </c:pt>
                <c:pt idx="73">
                  <c:v>-5.0264616994540198E-2</c:v>
                </c:pt>
                <c:pt idx="74">
                  <c:v>-1.0471534035282899</c:v>
                </c:pt>
                <c:pt idx="75">
                  <c:v>1.9489828900016</c:v>
                </c:pt>
                <c:pt idx="76">
                  <c:v>0.33990182510496603</c:v>
                </c:pt>
                <c:pt idx="77">
                  <c:v>-1.9497990773307301</c:v>
                </c:pt>
                <c:pt idx="78">
                  <c:v>1.9521009651241801</c:v>
                </c:pt>
                <c:pt idx="79">
                  <c:v>2.5781997910987702</c:v>
                </c:pt>
                <c:pt idx="80">
                  <c:v>0.94914720962164001</c:v>
                </c:pt>
                <c:pt idx="81">
                  <c:v>0.43236097611926999</c:v>
                </c:pt>
                <c:pt idx="82">
                  <c:v>0.38197317634191102</c:v>
                </c:pt>
                <c:pt idx="83">
                  <c:v>1.06756369137194</c:v>
                </c:pt>
                <c:pt idx="84">
                  <c:v>7.5986618199461696E-3</c:v>
                </c:pt>
                <c:pt idx="85">
                  <c:v>0.52359580589259302</c:v>
                </c:pt>
                <c:pt idx="86">
                  <c:v>-1.85707986630657</c:v>
                </c:pt>
                <c:pt idx="87">
                  <c:v>-0.35884068344495701</c:v>
                </c:pt>
                <c:pt idx="88">
                  <c:v>1.0513490261429601</c:v>
                </c:pt>
                <c:pt idx="89">
                  <c:v>0.26808880470077301</c:v>
                </c:pt>
                <c:pt idx="90">
                  <c:v>5.1833066726440599E-2</c:v>
                </c:pt>
                <c:pt idx="91">
                  <c:v>-0.95037454966266599</c:v>
                </c:pt>
                <c:pt idx="92">
                  <c:v>-1.5398609126879801</c:v>
                </c:pt>
                <c:pt idx="93">
                  <c:v>-0.95173383767794495</c:v>
                </c:pt>
                <c:pt idx="94">
                  <c:v>5.5453961633888098E-2</c:v>
                </c:pt>
                <c:pt idx="95">
                  <c:v>5.1271736127138201E-2</c:v>
                </c:pt>
                <c:pt idx="96">
                  <c:v>-1.4535445947514899E-2</c:v>
                </c:pt>
                <c:pt idx="97">
                  <c:v>-1.7355342627241001E-2</c:v>
                </c:pt>
                <c:pt idx="98">
                  <c:v>4.89770738291515E-2</c:v>
                </c:pt>
                <c:pt idx="99">
                  <c:v>-1.05048377893847</c:v>
                </c:pt>
                <c:pt idx="100">
                  <c:v>1.04850608778092</c:v>
                </c:pt>
                <c:pt idx="101">
                  <c:v>0.94846264052683904</c:v>
                </c:pt>
                <c:pt idx="102">
                  <c:v>1.0109462495806201</c:v>
                </c:pt>
                <c:pt idx="103">
                  <c:v>-1.0108631816523299</c:v>
                </c:pt>
                <c:pt idx="104">
                  <c:v>0.94906997730949005</c:v>
                </c:pt>
                <c:pt idx="105">
                  <c:v>-0.44990137588574802</c:v>
                </c:pt>
                <c:pt idx="106">
                  <c:v>-0.41464208694131399</c:v>
                </c:pt>
                <c:pt idx="107">
                  <c:v>4.36869558795112E-2</c:v>
                </c:pt>
                <c:pt idx="108">
                  <c:v>4.3621908846758199E-2</c:v>
                </c:pt>
                <c:pt idx="109">
                  <c:v>-1.81245992495023</c:v>
                </c:pt>
                <c:pt idx="110">
                  <c:v>-0.94863258507532799</c:v>
                </c:pt>
                <c:pt idx="111">
                  <c:v>-5.0424725007947001E-2</c:v>
                </c:pt>
                <c:pt idx="112">
                  <c:v>-5.0602689657918101E-2</c:v>
                </c:pt>
                <c:pt idx="113">
                  <c:v>-0.87372661286345699</c:v>
                </c:pt>
                <c:pt idx="114">
                  <c:v>-1.0483793635636001</c:v>
                </c:pt>
                <c:pt idx="115">
                  <c:v>-4.96131103277151E-2</c:v>
                </c:pt>
                <c:pt idx="116">
                  <c:v>5.0274078032677597E-2</c:v>
                </c:pt>
                <c:pt idx="117">
                  <c:v>5.0669339669480597E-2</c:v>
                </c:pt>
                <c:pt idx="118">
                  <c:v>-1.95234840560583</c:v>
                </c:pt>
                <c:pt idx="119">
                  <c:v>-0.128794781726422</c:v>
                </c:pt>
                <c:pt idx="120">
                  <c:v>-0.95023885565814004</c:v>
                </c:pt>
                <c:pt idx="121">
                  <c:v>2.9493760017950201</c:v>
                </c:pt>
                <c:pt idx="122">
                  <c:v>-1.9497493958610801</c:v>
                </c:pt>
                <c:pt idx="123">
                  <c:v>0.584711697059208</c:v>
                </c:pt>
                <c:pt idx="124">
                  <c:v>2.04762480394897</c:v>
                </c:pt>
                <c:pt idx="125">
                  <c:v>1.04858724933073</c:v>
                </c:pt>
                <c:pt idx="126">
                  <c:v>-0.27795028050117299</c:v>
                </c:pt>
                <c:pt idx="127">
                  <c:v>-2.04956049623613</c:v>
                </c:pt>
                <c:pt idx="128">
                  <c:v>2.39516548861252E-2</c:v>
                </c:pt>
                <c:pt idx="129">
                  <c:v>2.95093822161797</c:v>
                </c:pt>
                <c:pt idx="130">
                  <c:v>2.7029668053568101</c:v>
                </c:pt>
                <c:pt idx="131">
                  <c:v>5.15545510582247E-2</c:v>
                </c:pt>
                <c:pt idx="132">
                  <c:v>2.9494389251492299</c:v>
                </c:pt>
                <c:pt idx="133">
                  <c:v>1.9879001917624199</c:v>
                </c:pt>
                <c:pt idx="134">
                  <c:v>1.8121674801693799</c:v>
                </c:pt>
                <c:pt idx="135">
                  <c:v>0.75215906763206297</c:v>
                </c:pt>
                <c:pt idx="136">
                  <c:v>5.0902694394177099E-2</c:v>
                </c:pt>
                <c:pt idx="137">
                  <c:v>1.18854028999135</c:v>
                </c:pt>
                <c:pt idx="138">
                  <c:v>0.95972976657405495</c:v>
                </c:pt>
                <c:pt idx="139">
                  <c:v>1.95107274203226</c:v>
                </c:pt>
                <c:pt idx="140">
                  <c:v>-1.9517277291855999</c:v>
                </c:pt>
                <c:pt idx="141">
                  <c:v>-0.95028161919932996</c:v>
                </c:pt>
                <c:pt idx="142">
                  <c:v>-2.0480500745432701</c:v>
                </c:pt>
                <c:pt idx="143">
                  <c:v>1.0504522492986199</c:v>
                </c:pt>
                <c:pt idx="144">
                  <c:v>-1.4307952234791901</c:v>
                </c:pt>
                <c:pt idx="145">
                  <c:v>-0.84601597833646702</c:v>
                </c:pt>
                <c:pt idx="146">
                  <c:v>0.77819182623146199</c:v>
                </c:pt>
                <c:pt idx="147">
                  <c:v>5.1644924756917301E-2</c:v>
                </c:pt>
                <c:pt idx="148">
                  <c:v>0.84298221569558096</c:v>
                </c:pt>
                <c:pt idx="149">
                  <c:v>0.14910277821426501</c:v>
                </c:pt>
                <c:pt idx="150">
                  <c:v>0.94878201477206703</c:v>
                </c:pt>
                <c:pt idx="151">
                  <c:v>2.0491831043709898</c:v>
                </c:pt>
                <c:pt idx="152">
                  <c:v>1.9494602324125401</c:v>
                </c:pt>
                <c:pt idx="153">
                  <c:v>1.9501504034108901</c:v>
                </c:pt>
                <c:pt idx="154">
                  <c:v>1.2287621777143301</c:v>
                </c:pt>
                <c:pt idx="155">
                  <c:v>-1.0492339714144501</c:v>
                </c:pt>
                <c:pt idx="156">
                  <c:v>-1.0236296185724001</c:v>
                </c:pt>
                <c:pt idx="157">
                  <c:v>-0.98227417066072098</c:v>
                </c:pt>
                <c:pt idx="158">
                  <c:v>1.0506346242422699</c:v>
                </c:pt>
                <c:pt idx="159">
                  <c:v>0.974279782218892</c:v>
                </c:pt>
                <c:pt idx="160">
                  <c:v>-1.1865814452874699</c:v>
                </c:pt>
                <c:pt idx="161">
                  <c:v>0.862132950459362</c:v>
                </c:pt>
                <c:pt idx="162">
                  <c:v>1.01980037286421</c:v>
                </c:pt>
                <c:pt idx="163">
                  <c:v>2.0513494690518499</c:v>
                </c:pt>
                <c:pt idx="164">
                  <c:v>-4.2690907659037602E-2</c:v>
                </c:pt>
                <c:pt idx="165">
                  <c:v>1.04954686334228</c:v>
                </c:pt>
                <c:pt idx="166">
                  <c:v>0.950470534129084</c:v>
                </c:pt>
                <c:pt idx="167">
                  <c:v>2.6149545978144899</c:v>
                </c:pt>
                <c:pt idx="168">
                  <c:v>1.05014182816988</c:v>
                </c:pt>
                <c:pt idx="169">
                  <c:v>0.82380404352455605</c:v>
                </c:pt>
                <c:pt idx="170">
                  <c:v>1.0496682188850199</c:v>
                </c:pt>
                <c:pt idx="171">
                  <c:v>0.31106837429872602</c:v>
                </c:pt>
                <c:pt idx="172">
                  <c:v>0.27984006400616501</c:v>
                </c:pt>
                <c:pt idx="173">
                  <c:v>4.9048238834732902E-2</c:v>
                </c:pt>
                <c:pt idx="174">
                  <c:v>-1.52891403308416</c:v>
                </c:pt>
                <c:pt idx="175">
                  <c:v>-0.26851362390061501</c:v>
                </c:pt>
                <c:pt idx="176">
                  <c:v>0.91489758061292703</c:v>
                </c:pt>
                <c:pt idx="177">
                  <c:v>1.58499864026342</c:v>
                </c:pt>
                <c:pt idx="178">
                  <c:v>1.9494212589642499</c:v>
                </c:pt>
                <c:pt idx="179">
                  <c:v>1.05139949140444</c:v>
                </c:pt>
                <c:pt idx="180">
                  <c:v>2.9495508714448802</c:v>
                </c:pt>
                <c:pt idx="181">
                  <c:v>0.44362182645065201</c:v>
                </c:pt>
                <c:pt idx="182">
                  <c:v>1.9504969367665701</c:v>
                </c:pt>
                <c:pt idx="183">
                  <c:v>2.1465374480175701</c:v>
                </c:pt>
                <c:pt idx="184">
                  <c:v>-4.9470899571199399E-2</c:v>
                </c:pt>
                <c:pt idx="185">
                  <c:v>-1.0851568752585401</c:v>
                </c:pt>
                <c:pt idx="186">
                  <c:v>0.94951070581250896</c:v>
                </c:pt>
                <c:pt idx="187">
                  <c:v>1.05004736302895</c:v>
                </c:pt>
                <c:pt idx="188">
                  <c:v>4.8055240886782299E-2</c:v>
                </c:pt>
                <c:pt idx="189">
                  <c:v>1.9484109823360301</c:v>
                </c:pt>
                <c:pt idx="190">
                  <c:v>1.5242995662010199</c:v>
                </c:pt>
                <c:pt idx="191">
                  <c:v>0.30140082062963502</c:v>
                </c:pt>
                <c:pt idx="192">
                  <c:v>-4.2477854120000998E-2</c:v>
                </c:pt>
                <c:pt idx="193">
                  <c:v>-0.98929833442107495</c:v>
                </c:pt>
                <c:pt idx="194">
                  <c:v>-4.6333437960795802E-2</c:v>
                </c:pt>
                <c:pt idx="195">
                  <c:v>0.24284717773254999</c:v>
                </c:pt>
                <c:pt idx="196">
                  <c:v>-0.94985998718771703</c:v>
                </c:pt>
                <c:pt idx="197">
                  <c:v>-0.95020572239207901</c:v>
                </c:pt>
                <c:pt idx="198">
                  <c:v>0.948387959412758</c:v>
                </c:pt>
                <c:pt idx="199">
                  <c:v>-4.8538641794767703E-2</c:v>
                </c:pt>
                <c:pt idx="200">
                  <c:v>-1.0511963577350401</c:v>
                </c:pt>
                <c:pt idx="201">
                  <c:v>2.4142427423536499E-2</c:v>
                </c:pt>
                <c:pt idx="202">
                  <c:v>0.478635305741335</c:v>
                </c:pt>
                <c:pt idx="203">
                  <c:v>-5.1245638312269901E-2</c:v>
                </c:pt>
                <c:pt idx="204">
                  <c:v>-1.0445435255331099</c:v>
                </c:pt>
                <c:pt idx="205">
                  <c:v>1.05087542888551</c:v>
                </c:pt>
                <c:pt idx="206">
                  <c:v>-0.25890582710779197</c:v>
                </c:pt>
                <c:pt idx="207">
                  <c:v>-2.5976984982165599E-3</c:v>
                </c:pt>
                <c:pt idx="208">
                  <c:v>1.4278559456745299</c:v>
                </c:pt>
                <c:pt idx="209">
                  <c:v>-0.87683433410591405</c:v>
                </c:pt>
                <c:pt idx="210">
                  <c:v>1.95050452858718</c:v>
                </c:pt>
                <c:pt idx="211">
                  <c:v>-0.54215618729858905</c:v>
                </c:pt>
                <c:pt idx="212">
                  <c:v>2.6618055476497</c:v>
                </c:pt>
                <c:pt idx="213">
                  <c:v>-0.87100269816646003</c:v>
                </c:pt>
                <c:pt idx="214">
                  <c:v>-0.79749569986415703</c:v>
                </c:pt>
                <c:pt idx="215">
                  <c:v>1.5409221257347201</c:v>
                </c:pt>
                <c:pt idx="216">
                  <c:v>2.8727635368494</c:v>
                </c:pt>
                <c:pt idx="217">
                  <c:v>2.2903000186082898</c:v>
                </c:pt>
                <c:pt idx="218">
                  <c:v>2.9693888416034202</c:v>
                </c:pt>
                <c:pt idx="219">
                  <c:v>-2.39531315811938E-2</c:v>
                </c:pt>
                <c:pt idx="220">
                  <c:v>2.0511880407386198</c:v>
                </c:pt>
                <c:pt idx="221">
                  <c:v>1.9498641624999999</c:v>
                </c:pt>
                <c:pt idx="222">
                  <c:v>0.89611107681040203</c:v>
                </c:pt>
                <c:pt idx="223">
                  <c:v>1.9504569044203799</c:v>
                </c:pt>
                <c:pt idx="224">
                  <c:v>-0.94994747827616399</c:v>
                </c:pt>
                <c:pt idx="225">
                  <c:v>1.9484084565306501</c:v>
                </c:pt>
                <c:pt idx="226">
                  <c:v>1.0504027429989</c:v>
                </c:pt>
                <c:pt idx="227">
                  <c:v>2.9481939759274902</c:v>
                </c:pt>
                <c:pt idx="228">
                  <c:v>-0.34935719316258901</c:v>
                </c:pt>
                <c:pt idx="229">
                  <c:v>-4.84077879324918E-2</c:v>
                </c:pt>
                <c:pt idx="230">
                  <c:v>-0.95087645452736902</c:v>
                </c:pt>
                <c:pt idx="231">
                  <c:v>-4.84504430461856E-2</c:v>
                </c:pt>
                <c:pt idx="232">
                  <c:v>-0.64243964290584599</c:v>
                </c:pt>
                <c:pt idx="233">
                  <c:v>3.8582955428827101E-2</c:v>
                </c:pt>
                <c:pt idx="234">
                  <c:v>-4.9622299371675498E-2</c:v>
                </c:pt>
                <c:pt idx="235">
                  <c:v>-0.61544060911307397</c:v>
                </c:pt>
                <c:pt idx="236">
                  <c:v>-0.13010980305541101</c:v>
                </c:pt>
                <c:pt idx="237">
                  <c:v>0.52094506956447195</c:v>
                </c:pt>
                <c:pt idx="238">
                  <c:v>2.0272268969210301</c:v>
                </c:pt>
                <c:pt idx="239">
                  <c:v>2.9499609521266699</c:v>
                </c:pt>
                <c:pt idx="240">
                  <c:v>0.13950452476574501</c:v>
                </c:pt>
                <c:pt idx="241">
                  <c:v>1.9517905526022701</c:v>
                </c:pt>
                <c:pt idx="242">
                  <c:v>-1.0239847070646599</c:v>
                </c:pt>
                <c:pt idx="243">
                  <c:v>-0.95054664855454196</c:v>
                </c:pt>
                <c:pt idx="244">
                  <c:v>4.9293652496951598E-2</c:v>
                </c:pt>
                <c:pt idx="245">
                  <c:v>-0.65147268412540604</c:v>
                </c:pt>
                <c:pt idx="246">
                  <c:v>1.9514333649276301</c:v>
                </c:pt>
                <c:pt idx="247">
                  <c:v>-4.8065824313884502E-2</c:v>
                </c:pt>
                <c:pt idx="248">
                  <c:v>1.79965536460025</c:v>
                </c:pt>
                <c:pt idx="249">
                  <c:v>0.37136886014809201</c:v>
                </c:pt>
                <c:pt idx="250">
                  <c:v>-7.5598045039283898E-2</c:v>
                </c:pt>
                <c:pt idx="251">
                  <c:v>-0.63970728379321895</c:v>
                </c:pt>
                <c:pt idx="252">
                  <c:v>2.94938914170549</c:v>
                </c:pt>
                <c:pt idx="253">
                  <c:v>2.0488699577445502</c:v>
                </c:pt>
                <c:pt idx="254">
                  <c:v>-1.88591072925713</c:v>
                </c:pt>
                <c:pt idx="255">
                  <c:v>1.4601763917925501</c:v>
                </c:pt>
                <c:pt idx="256">
                  <c:v>1.0495106916783901</c:v>
                </c:pt>
                <c:pt idx="257">
                  <c:v>0.72267740831504002</c:v>
                </c:pt>
                <c:pt idx="258">
                  <c:v>2.3764504918767702</c:v>
                </c:pt>
                <c:pt idx="259">
                  <c:v>1.59718411163512</c:v>
                </c:pt>
                <c:pt idx="260">
                  <c:v>-0.576848045657398</c:v>
                </c:pt>
                <c:pt idx="261">
                  <c:v>1.7862041392897801</c:v>
                </c:pt>
                <c:pt idx="262">
                  <c:v>-0.16554972785935099</c:v>
                </c:pt>
                <c:pt idx="263">
                  <c:v>-5.1951721942364901E-2</c:v>
                </c:pt>
                <c:pt idx="264">
                  <c:v>2.6030396226596899</c:v>
                </c:pt>
                <c:pt idx="265">
                  <c:v>-4.6747435917932102E-2</c:v>
                </c:pt>
                <c:pt idx="266">
                  <c:v>-0.430198507970113</c:v>
                </c:pt>
                <c:pt idx="267">
                  <c:v>-1.2754729364986801</c:v>
                </c:pt>
                <c:pt idx="268">
                  <c:v>0.329544761364993</c:v>
                </c:pt>
                <c:pt idx="269">
                  <c:v>0.40303206047100998</c:v>
                </c:pt>
              </c:numCache>
            </c:numRef>
          </c:yVal>
          <c:smooth val="1"/>
        </c:ser>
        <c:dLbls>
          <c:showLegendKey val="0"/>
          <c:showVal val="0"/>
          <c:showCatName val="0"/>
          <c:showSerName val="0"/>
          <c:showPercent val="0"/>
          <c:showBubbleSize val="0"/>
        </c:dLbls>
        <c:axId val="171258688"/>
        <c:axId val="171259248"/>
      </c:scatterChart>
      <c:valAx>
        <c:axId val="171258688"/>
        <c:scaling>
          <c:orientation val="minMax"/>
          <c:max val="200"/>
          <c:min val="0"/>
        </c:scaling>
        <c:delete val="0"/>
        <c:axPos val="b"/>
        <c:title>
          <c:tx>
            <c:rich>
              <a:bodyPr/>
              <a:lstStyle/>
              <a:p>
                <a:pPr>
                  <a:defRPr sz="600" b="0" i="0" u="none" strike="noStrike" baseline="0">
                    <a:solidFill>
                      <a:srgbClr val="333333"/>
                    </a:solidFill>
                    <a:latin typeface="宋体"/>
                    <a:ea typeface="宋体"/>
                    <a:cs typeface="宋体"/>
                  </a:defRPr>
                </a:pPr>
                <a:r>
                  <a:rPr lang="zh-CN" altLang="en-US"/>
                  <a:t>样本号</a:t>
                </a:r>
              </a:p>
            </c:rich>
          </c:tx>
          <c:layout>
            <c:manualLayout>
              <c:xMode val="edge"/>
              <c:yMode val="edge"/>
              <c:x val="0.85727137049045332"/>
              <c:y val="0.89787234042553199"/>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0" vert="horz"/>
          <a:lstStyle/>
          <a:p>
            <a:pPr>
              <a:defRPr sz="600" b="0" i="0" u="none" strike="noStrike" baseline="0">
                <a:solidFill>
                  <a:srgbClr val="333333"/>
                </a:solidFill>
                <a:latin typeface="宋体"/>
                <a:ea typeface="宋体"/>
                <a:cs typeface="宋体"/>
              </a:defRPr>
            </a:pPr>
            <a:endParaRPr lang="zh-CN"/>
          </a:p>
        </c:txPr>
        <c:crossAx val="171259248"/>
        <c:crossesAt val="-3"/>
        <c:crossBetween val="midCat"/>
      </c:valAx>
      <c:valAx>
        <c:axId val="171259248"/>
        <c:scaling>
          <c:orientation val="minMax"/>
          <c:max val="3"/>
        </c:scaling>
        <c:delete val="0"/>
        <c:axPos val="l"/>
        <c:title>
          <c:tx>
            <c:rich>
              <a:bodyPr/>
              <a:lstStyle/>
              <a:p>
                <a:pPr>
                  <a:defRPr sz="600" b="0" i="0" u="none" strike="noStrike" baseline="0">
                    <a:solidFill>
                      <a:srgbClr val="333333"/>
                    </a:solidFill>
                    <a:latin typeface="宋体"/>
                    <a:ea typeface="宋体"/>
                    <a:cs typeface="宋体"/>
                  </a:defRPr>
                </a:pPr>
                <a:r>
                  <a:rPr lang="zh-CN" altLang="en-US"/>
                  <a:t>热感觉评分</a:t>
                </a:r>
              </a:p>
            </c:rich>
          </c:tx>
          <c:layout>
            <c:manualLayout>
              <c:xMode val="edge"/>
              <c:yMode val="edge"/>
              <c:x val="4.7046472132159954E-3"/>
              <c:y val="3.6953891401872635E-2"/>
            </c:manualLayout>
          </c:layout>
          <c:overlay val="0"/>
          <c:spPr>
            <a:noFill/>
            <a:ln>
              <a:noFill/>
            </a:ln>
            <a:effectLst/>
          </c:spPr>
        </c:title>
        <c:numFmt formatCode="General" sourceLinked="1"/>
        <c:majorTickMark val="none"/>
        <c:minorTickMark val="none"/>
        <c:tickLblPos val="nextTo"/>
        <c:spPr>
          <a:noFill/>
          <a:ln w="9531" cap="flat" cmpd="sng" algn="ctr">
            <a:solidFill>
              <a:schemeClr val="tx1">
                <a:lumMod val="25000"/>
                <a:lumOff val="75000"/>
              </a:schemeClr>
            </a:solidFill>
            <a:round/>
          </a:ln>
          <a:effectLst/>
        </c:spPr>
        <c:txPr>
          <a:bodyPr rot="-6000000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crossAx val="171258688"/>
        <c:crosses val="autoZero"/>
        <c:crossBetween val="midCat"/>
      </c:valAx>
      <c:spPr>
        <a:noFill/>
        <a:ln w="25417">
          <a:noFill/>
        </a:ln>
      </c:spPr>
    </c:plotArea>
    <c:legend>
      <c:legendPos val="b"/>
      <c:layout>
        <c:manualLayout>
          <c:xMode val="edge"/>
          <c:yMode val="edge"/>
          <c:x val="0.1026771653543307"/>
          <c:y val="0.70664581820889416"/>
          <c:w val="0.6113546394935927"/>
          <c:h val="0.11690996072299475"/>
        </c:manualLayout>
      </c:layout>
      <c:overlay val="0"/>
      <c:spPr>
        <a:noFill/>
        <a:ln>
          <a:noFill/>
        </a:ln>
        <a:effectLst/>
      </c:spPr>
      <c:txPr>
        <a:bodyPr rot="0" spcFirstLastPara="1" vertOverflow="ellipsis" vert="horz" wrap="square" anchor="ctr" anchorCtr="1"/>
        <a:lstStyle/>
        <a:p>
          <a:pPr>
            <a:defRPr lang="zh-CN" sz="6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31" cap="flat" cmpd="sng" algn="ctr">
      <a:solidFill>
        <a:schemeClr val="tx1">
          <a:lumMod val="15000"/>
          <a:lumOff val="85000"/>
        </a:schemeClr>
      </a:solidFill>
      <a:round/>
    </a:ln>
    <a:effectLst/>
  </c:spPr>
  <c:txPr>
    <a:bodyPr/>
    <a:lstStyle/>
    <a:p>
      <a:pPr>
        <a:defRPr lang="zh-CN" sz="600"/>
      </a:pPr>
      <a:endParaRPr lang="zh-CN"/>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683555054610099"/>
          <c:y val="5.0445095225165798E-2"/>
          <c:w val="0.83143057848615698"/>
          <c:h val="0.73870146469891496"/>
        </c:manualLayout>
      </c:layout>
      <c:scatterChart>
        <c:scatterStyle val="lineMarker"/>
        <c:varyColors val="0"/>
        <c:ser>
          <c:idx val="0"/>
          <c:order val="0"/>
          <c:tx>
            <c:strRef>
              <c:f>头部!$C$1</c:f>
              <c:strCache>
                <c:ptCount val="1"/>
                <c:pt idx="0">
                  <c:v>预测值</c:v>
                </c:pt>
              </c:strCache>
            </c:strRef>
          </c:tx>
          <c:spPr>
            <a:ln w="28625" cap="rnd">
              <a:noFill/>
              <a:round/>
            </a:ln>
            <a:effectLst/>
          </c:spPr>
          <c:marker>
            <c:symbol val="circle"/>
            <c:size val="3"/>
            <c:spPr>
              <a:solidFill>
                <a:schemeClr val="accent1"/>
              </a:solidFill>
              <a:ln w="9542">
                <a:solidFill>
                  <a:schemeClr val="accent1"/>
                </a:solidFill>
              </a:ln>
              <a:effectLst/>
            </c:spPr>
          </c:marker>
          <c:xVal>
            <c:numRef>
              <c:f>头部!$B$2:$B$131</c:f>
              <c:numCache>
                <c:formatCode>General</c:formatCode>
                <c:ptCount val="130"/>
                <c:pt idx="0">
                  <c:v>3</c:v>
                </c:pt>
                <c:pt idx="1">
                  <c:v>2</c:v>
                </c:pt>
                <c:pt idx="2">
                  <c:v>0</c:v>
                </c:pt>
                <c:pt idx="3">
                  <c:v>1</c:v>
                </c:pt>
                <c:pt idx="4">
                  <c:v>1</c:v>
                </c:pt>
                <c:pt idx="5">
                  <c:v>1</c:v>
                </c:pt>
                <c:pt idx="6">
                  <c:v>1</c:v>
                </c:pt>
                <c:pt idx="7">
                  <c:v>2</c:v>
                </c:pt>
                <c:pt idx="8">
                  <c:v>3</c:v>
                </c:pt>
                <c:pt idx="9">
                  <c:v>0</c:v>
                </c:pt>
                <c:pt idx="10">
                  <c:v>2</c:v>
                </c:pt>
                <c:pt idx="11">
                  <c:v>3</c:v>
                </c:pt>
                <c:pt idx="12">
                  <c:v>-1</c:v>
                </c:pt>
                <c:pt idx="13">
                  <c:v>3</c:v>
                </c:pt>
                <c:pt idx="14">
                  <c:v>2</c:v>
                </c:pt>
                <c:pt idx="15">
                  <c:v>-1</c:v>
                </c:pt>
                <c:pt idx="16">
                  <c:v>3</c:v>
                </c:pt>
                <c:pt idx="17">
                  <c:v>3</c:v>
                </c:pt>
                <c:pt idx="18">
                  <c:v>1</c:v>
                </c:pt>
                <c:pt idx="19">
                  <c:v>0</c:v>
                </c:pt>
                <c:pt idx="20">
                  <c:v>3</c:v>
                </c:pt>
                <c:pt idx="21">
                  <c:v>-1</c:v>
                </c:pt>
                <c:pt idx="22">
                  <c:v>-1</c:v>
                </c:pt>
                <c:pt idx="23">
                  <c:v>3</c:v>
                </c:pt>
                <c:pt idx="24">
                  <c:v>3</c:v>
                </c:pt>
                <c:pt idx="25">
                  <c:v>0</c:v>
                </c:pt>
                <c:pt idx="26">
                  <c:v>1</c:v>
                </c:pt>
                <c:pt idx="27">
                  <c:v>-2</c:v>
                </c:pt>
                <c:pt idx="28">
                  <c:v>2</c:v>
                </c:pt>
                <c:pt idx="29">
                  <c:v>0</c:v>
                </c:pt>
                <c:pt idx="30">
                  <c:v>3</c:v>
                </c:pt>
                <c:pt idx="31">
                  <c:v>3</c:v>
                </c:pt>
                <c:pt idx="32">
                  <c:v>1</c:v>
                </c:pt>
                <c:pt idx="33">
                  <c:v>2</c:v>
                </c:pt>
                <c:pt idx="34">
                  <c:v>0</c:v>
                </c:pt>
                <c:pt idx="35">
                  <c:v>0</c:v>
                </c:pt>
                <c:pt idx="36">
                  <c:v>3</c:v>
                </c:pt>
                <c:pt idx="37">
                  <c:v>2</c:v>
                </c:pt>
                <c:pt idx="38">
                  <c:v>2</c:v>
                </c:pt>
                <c:pt idx="39">
                  <c:v>3</c:v>
                </c:pt>
                <c:pt idx="40">
                  <c:v>0</c:v>
                </c:pt>
                <c:pt idx="41">
                  <c:v>2</c:v>
                </c:pt>
                <c:pt idx="42">
                  <c:v>3</c:v>
                </c:pt>
                <c:pt idx="43">
                  <c:v>2</c:v>
                </c:pt>
                <c:pt idx="44">
                  <c:v>2</c:v>
                </c:pt>
                <c:pt idx="45">
                  <c:v>2</c:v>
                </c:pt>
                <c:pt idx="46">
                  <c:v>3</c:v>
                </c:pt>
                <c:pt idx="47">
                  <c:v>3</c:v>
                </c:pt>
                <c:pt idx="48">
                  <c:v>2</c:v>
                </c:pt>
                <c:pt idx="49">
                  <c:v>1</c:v>
                </c:pt>
                <c:pt idx="50">
                  <c:v>3</c:v>
                </c:pt>
                <c:pt idx="51">
                  <c:v>1</c:v>
                </c:pt>
                <c:pt idx="52">
                  <c:v>-1</c:v>
                </c:pt>
                <c:pt idx="53">
                  <c:v>1</c:v>
                </c:pt>
                <c:pt idx="54">
                  <c:v>0</c:v>
                </c:pt>
                <c:pt idx="55">
                  <c:v>2</c:v>
                </c:pt>
                <c:pt idx="56">
                  <c:v>3</c:v>
                </c:pt>
                <c:pt idx="57">
                  <c:v>2</c:v>
                </c:pt>
                <c:pt idx="58">
                  <c:v>3</c:v>
                </c:pt>
                <c:pt idx="59">
                  <c:v>0</c:v>
                </c:pt>
                <c:pt idx="60">
                  <c:v>-1</c:v>
                </c:pt>
                <c:pt idx="61">
                  <c:v>0</c:v>
                </c:pt>
                <c:pt idx="62">
                  <c:v>1</c:v>
                </c:pt>
                <c:pt idx="63">
                  <c:v>3</c:v>
                </c:pt>
                <c:pt idx="64">
                  <c:v>1</c:v>
                </c:pt>
                <c:pt idx="65">
                  <c:v>2</c:v>
                </c:pt>
                <c:pt idx="66">
                  <c:v>2</c:v>
                </c:pt>
                <c:pt idx="67">
                  <c:v>1</c:v>
                </c:pt>
                <c:pt idx="68">
                  <c:v>2</c:v>
                </c:pt>
                <c:pt idx="69">
                  <c:v>0</c:v>
                </c:pt>
                <c:pt idx="70">
                  <c:v>0</c:v>
                </c:pt>
                <c:pt idx="71">
                  <c:v>2</c:v>
                </c:pt>
                <c:pt idx="72">
                  <c:v>3</c:v>
                </c:pt>
                <c:pt idx="73">
                  <c:v>3</c:v>
                </c:pt>
                <c:pt idx="74">
                  <c:v>1</c:v>
                </c:pt>
                <c:pt idx="75">
                  <c:v>3</c:v>
                </c:pt>
                <c:pt idx="76">
                  <c:v>3</c:v>
                </c:pt>
                <c:pt idx="77">
                  <c:v>-1</c:v>
                </c:pt>
                <c:pt idx="78">
                  <c:v>2</c:v>
                </c:pt>
                <c:pt idx="79">
                  <c:v>2</c:v>
                </c:pt>
                <c:pt idx="80">
                  <c:v>2</c:v>
                </c:pt>
                <c:pt idx="81">
                  <c:v>0</c:v>
                </c:pt>
                <c:pt idx="82">
                  <c:v>2</c:v>
                </c:pt>
                <c:pt idx="83">
                  <c:v>0</c:v>
                </c:pt>
                <c:pt idx="84">
                  <c:v>2</c:v>
                </c:pt>
                <c:pt idx="85">
                  <c:v>3</c:v>
                </c:pt>
                <c:pt idx="86">
                  <c:v>0</c:v>
                </c:pt>
                <c:pt idx="87">
                  <c:v>1</c:v>
                </c:pt>
                <c:pt idx="88">
                  <c:v>2</c:v>
                </c:pt>
                <c:pt idx="89">
                  <c:v>1</c:v>
                </c:pt>
                <c:pt idx="90">
                  <c:v>2</c:v>
                </c:pt>
                <c:pt idx="91">
                  <c:v>3</c:v>
                </c:pt>
                <c:pt idx="92">
                  <c:v>2</c:v>
                </c:pt>
                <c:pt idx="93">
                  <c:v>-1</c:v>
                </c:pt>
                <c:pt idx="94">
                  <c:v>2</c:v>
                </c:pt>
                <c:pt idx="95">
                  <c:v>2</c:v>
                </c:pt>
                <c:pt idx="96">
                  <c:v>0</c:v>
                </c:pt>
                <c:pt idx="97">
                  <c:v>2</c:v>
                </c:pt>
                <c:pt idx="98">
                  <c:v>-1</c:v>
                </c:pt>
                <c:pt idx="99">
                  <c:v>0</c:v>
                </c:pt>
                <c:pt idx="100">
                  <c:v>0</c:v>
                </c:pt>
                <c:pt idx="101">
                  <c:v>2</c:v>
                </c:pt>
                <c:pt idx="102">
                  <c:v>2</c:v>
                </c:pt>
                <c:pt idx="103">
                  <c:v>3</c:v>
                </c:pt>
                <c:pt idx="104">
                  <c:v>0</c:v>
                </c:pt>
                <c:pt idx="105">
                  <c:v>2</c:v>
                </c:pt>
                <c:pt idx="106">
                  <c:v>0</c:v>
                </c:pt>
                <c:pt idx="107">
                  <c:v>0</c:v>
                </c:pt>
                <c:pt idx="108">
                  <c:v>1</c:v>
                </c:pt>
                <c:pt idx="109">
                  <c:v>3</c:v>
                </c:pt>
                <c:pt idx="110">
                  <c:v>1</c:v>
                </c:pt>
                <c:pt idx="111">
                  <c:v>1</c:v>
                </c:pt>
                <c:pt idx="112">
                  <c:v>0</c:v>
                </c:pt>
                <c:pt idx="113">
                  <c:v>2</c:v>
                </c:pt>
                <c:pt idx="114">
                  <c:v>1</c:v>
                </c:pt>
                <c:pt idx="115">
                  <c:v>1</c:v>
                </c:pt>
                <c:pt idx="116">
                  <c:v>1</c:v>
                </c:pt>
                <c:pt idx="117">
                  <c:v>1</c:v>
                </c:pt>
                <c:pt idx="118">
                  <c:v>1</c:v>
                </c:pt>
                <c:pt idx="119">
                  <c:v>3</c:v>
                </c:pt>
                <c:pt idx="120">
                  <c:v>1</c:v>
                </c:pt>
                <c:pt idx="121">
                  <c:v>1</c:v>
                </c:pt>
                <c:pt idx="122">
                  <c:v>3</c:v>
                </c:pt>
                <c:pt idx="123">
                  <c:v>0</c:v>
                </c:pt>
                <c:pt idx="124">
                  <c:v>-1</c:v>
                </c:pt>
                <c:pt idx="125">
                  <c:v>1</c:v>
                </c:pt>
                <c:pt idx="126">
                  <c:v>1</c:v>
                </c:pt>
                <c:pt idx="127">
                  <c:v>1</c:v>
                </c:pt>
                <c:pt idx="128">
                  <c:v>1</c:v>
                </c:pt>
                <c:pt idx="129">
                  <c:v>1</c:v>
                </c:pt>
              </c:numCache>
            </c:numRef>
          </c:xVal>
          <c:yVal>
            <c:numRef>
              <c:f>头部!$C$2:$C$131</c:f>
              <c:numCache>
                <c:formatCode>General</c:formatCode>
                <c:ptCount val="130"/>
                <c:pt idx="0">
                  <c:v>2.9211239482940199</c:v>
                </c:pt>
                <c:pt idx="1">
                  <c:v>2.48996762775946</c:v>
                </c:pt>
                <c:pt idx="2">
                  <c:v>0.27820909375406799</c:v>
                </c:pt>
                <c:pt idx="3">
                  <c:v>4.1504992735830202E-3</c:v>
                </c:pt>
                <c:pt idx="4">
                  <c:v>0.93669637053876198</c:v>
                </c:pt>
                <c:pt idx="5">
                  <c:v>1.4989681657449001</c:v>
                </c:pt>
                <c:pt idx="6">
                  <c:v>0.88237181982903401</c:v>
                </c:pt>
                <c:pt idx="7">
                  <c:v>2.3311374472655801</c:v>
                </c:pt>
                <c:pt idx="8">
                  <c:v>2.0405030329816198</c:v>
                </c:pt>
                <c:pt idx="9">
                  <c:v>-0.13231368151790601</c:v>
                </c:pt>
                <c:pt idx="10">
                  <c:v>1.10878524661341</c:v>
                </c:pt>
                <c:pt idx="11">
                  <c:v>2.7476482474181498</c:v>
                </c:pt>
                <c:pt idx="12">
                  <c:v>-0.32245537421258902</c:v>
                </c:pt>
                <c:pt idx="13">
                  <c:v>2.06455196981103</c:v>
                </c:pt>
                <c:pt idx="14">
                  <c:v>2.8164438974305401</c:v>
                </c:pt>
                <c:pt idx="15">
                  <c:v>-0.28810227737577598</c:v>
                </c:pt>
                <c:pt idx="16">
                  <c:v>2.5643425395194299</c:v>
                </c:pt>
                <c:pt idx="17">
                  <c:v>2.3327608932313399</c:v>
                </c:pt>
                <c:pt idx="18">
                  <c:v>1.52996098964903</c:v>
                </c:pt>
                <c:pt idx="19">
                  <c:v>-0.24335558102871299</c:v>
                </c:pt>
                <c:pt idx="20">
                  <c:v>2.0004812699658099</c:v>
                </c:pt>
                <c:pt idx="21">
                  <c:v>-0.61323043777774799</c:v>
                </c:pt>
                <c:pt idx="22">
                  <c:v>9.8515848626407707E-2</c:v>
                </c:pt>
                <c:pt idx="23">
                  <c:v>1.91495125049135</c:v>
                </c:pt>
                <c:pt idx="24">
                  <c:v>2.9591435452088</c:v>
                </c:pt>
                <c:pt idx="25">
                  <c:v>0.36772852677367601</c:v>
                </c:pt>
                <c:pt idx="26">
                  <c:v>1.0826966196979499</c:v>
                </c:pt>
                <c:pt idx="27">
                  <c:v>-0.78889710918107103</c:v>
                </c:pt>
                <c:pt idx="28">
                  <c:v>2.59650450750026</c:v>
                </c:pt>
                <c:pt idx="29">
                  <c:v>-0.15894103194936099</c:v>
                </c:pt>
                <c:pt idx="30">
                  <c:v>2.5350171569957598</c:v>
                </c:pt>
                <c:pt idx="31">
                  <c:v>2.90374423139379</c:v>
                </c:pt>
                <c:pt idx="32">
                  <c:v>0.83202618412548002</c:v>
                </c:pt>
                <c:pt idx="33">
                  <c:v>2.6972970291208598</c:v>
                </c:pt>
                <c:pt idx="34">
                  <c:v>0.55647510661708599</c:v>
                </c:pt>
                <c:pt idx="35">
                  <c:v>1.15843848523534</c:v>
                </c:pt>
                <c:pt idx="36">
                  <c:v>2.951261620366</c:v>
                </c:pt>
                <c:pt idx="37">
                  <c:v>1.94948965957835</c:v>
                </c:pt>
                <c:pt idx="38">
                  <c:v>1.11676187465761</c:v>
                </c:pt>
                <c:pt idx="39">
                  <c:v>2.8853820081510699</c:v>
                </c:pt>
                <c:pt idx="40">
                  <c:v>8.9961863994544505E-2</c:v>
                </c:pt>
                <c:pt idx="41">
                  <c:v>1.7672433875090701</c:v>
                </c:pt>
                <c:pt idx="42">
                  <c:v>2.6672840271601301</c:v>
                </c:pt>
                <c:pt idx="43">
                  <c:v>2.5522173180315999</c:v>
                </c:pt>
                <c:pt idx="44">
                  <c:v>2.13755564425069</c:v>
                </c:pt>
                <c:pt idx="45">
                  <c:v>2.3428953557035599</c:v>
                </c:pt>
                <c:pt idx="46">
                  <c:v>3.0938395981722202</c:v>
                </c:pt>
                <c:pt idx="47">
                  <c:v>3.0633332866088101</c:v>
                </c:pt>
                <c:pt idx="48">
                  <c:v>1.84719972423586</c:v>
                </c:pt>
                <c:pt idx="49">
                  <c:v>1.4820266627238201</c:v>
                </c:pt>
                <c:pt idx="50">
                  <c:v>3.06392946205552</c:v>
                </c:pt>
                <c:pt idx="51">
                  <c:v>-0.29509810487661098</c:v>
                </c:pt>
                <c:pt idx="52">
                  <c:v>-0.375563735541664</c:v>
                </c:pt>
                <c:pt idx="53">
                  <c:v>0.98526229200655602</c:v>
                </c:pt>
                <c:pt idx="54">
                  <c:v>-0.115555675408836</c:v>
                </c:pt>
                <c:pt idx="55">
                  <c:v>2.4199294616622198</c:v>
                </c:pt>
                <c:pt idx="56">
                  <c:v>2.93931533720614</c:v>
                </c:pt>
                <c:pt idx="57">
                  <c:v>1.8201474740518799</c:v>
                </c:pt>
                <c:pt idx="58">
                  <c:v>2.6213732612765002</c:v>
                </c:pt>
                <c:pt idx="59">
                  <c:v>-0.89656281107361802</c:v>
                </c:pt>
                <c:pt idx="60">
                  <c:v>-0.96598606661864905</c:v>
                </c:pt>
                <c:pt idx="61">
                  <c:v>-0.17835781315233501</c:v>
                </c:pt>
                <c:pt idx="62">
                  <c:v>0.90963846640002899</c:v>
                </c:pt>
                <c:pt idx="63">
                  <c:v>2.8108381813510301</c:v>
                </c:pt>
                <c:pt idx="64">
                  <c:v>0.89409108109001201</c:v>
                </c:pt>
                <c:pt idx="65">
                  <c:v>2.0808468026764801</c:v>
                </c:pt>
                <c:pt idx="66">
                  <c:v>1.7193389025753101</c:v>
                </c:pt>
                <c:pt idx="67">
                  <c:v>1.2941407984383599</c:v>
                </c:pt>
                <c:pt idx="68">
                  <c:v>2.2287341183556202</c:v>
                </c:pt>
                <c:pt idx="69">
                  <c:v>-0.36375931133223699</c:v>
                </c:pt>
                <c:pt idx="70">
                  <c:v>1.0651882478361501</c:v>
                </c:pt>
                <c:pt idx="71">
                  <c:v>2.0639957752062998</c:v>
                </c:pt>
                <c:pt idx="72">
                  <c:v>2.25230617221189</c:v>
                </c:pt>
                <c:pt idx="73">
                  <c:v>2.2812737583243998</c:v>
                </c:pt>
                <c:pt idx="74">
                  <c:v>0.72125923900928901</c:v>
                </c:pt>
                <c:pt idx="75">
                  <c:v>2.3740377901421601</c:v>
                </c:pt>
                <c:pt idx="76">
                  <c:v>2.30071324765782</c:v>
                </c:pt>
                <c:pt idx="77">
                  <c:v>0.189155342320108</c:v>
                </c:pt>
                <c:pt idx="78">
                  <c:v>1.56007632863265</c:v>
                </c:pt>
                <c:pt idx="79">
                  <c:v>2.0655475095732698</c:v>
                </c:pt>
                <c:pt idx="80">
                  <c:v>1.0877292298146699</c:v>
                </c:pt>
                <c:pt idx="81">
                  <c:v>-0.22128730152381501</c:v>
                </c:pt>
                <c:pt idx="82">
                  <c:v>2.4240805624283999</c:v>
                </c:pt>
                <c:pt idx="83">
                  <c:v>7.1845255556646198E-2</c:v>
                </c:pt>
                <c:pt idx="84">
                  <c:v>1.8122033066822001</c:v>
                </c:pt>
                <c:pt idx="85">
                  <c:v>2.7445667656767001</c:v>
                </c:pt>
                <c:pt idx="86">
                  <c:v>0.557643818009812</c:v>
                </c:pt>
                <c:pt idx="87">
                  <c:v>0.88929804428734305</c:v>
                </c:pt>
                <c:pt idx="88">
                  <c:v>1.4525347296248801</c:v>
                </c:pt>
                <c:pt idx="89">
                  <c:v>0.73049093004028098</c:v>
                </c:pt>
                <c:pt idx="90">
                  <c:v>1.22595609688254</c:v>
                </c:pt>
                <c:pt idx="91">
                  <c:v>2.7097678671467902</c:v>
                </c:pt>
                <c:pt idx="92">
                  <c:v>2.25559031098636</c:v>
                </c:pt>
                <c:pt idx="93">
                  <c:v>-1.2206689117257601</c:v>
                </c:pt>
                <c:pt idx="94">
                  <c:v>2.1456052469731901</c:v>
                </c:pt>
                <c:pt idx="95">
                  <c:v>2.7887859956745502</c:v>
                </c:pt>
                <c:pt idx="96">
                  <c:v>9.6469375656796696E-2</c:v>
                </c:pt>
                <c:pt idx="97">
                  <c:v>1.4269516708912899</c:v>
                </c:pt>
                <c:pt idx="98">
                  <c:v>-0.2401734973496</c:v>
                </c:pt>
                <c:pt idx="99">
                  <c:v>0.93383792218237704</c:v>
                </c:pt>
                <c:pt idx="100">
                  <c:v>-0.12840603886881</c:v>
                </c:pt>
                <c:pt idx="101">
                  <c:v>1.2452933592618101</c:v>
                </c:pt>
                <c:pt idx="102">
                  <c:v>1.47996845780893</c:v>
                </c:pt>
                <c:pt idx="103">
                  <c:v>2.9199226594132801</c:v>
                </c:pt>
                <c:pt idx="104">
                  <c:v>-1.02663880091064</c:v>
                </c:pt>
                <c:pt idx="105">
                  <c:v>2.0318869317708899</c:v>
                </c:pt>
                <c:pt idx="106">
                  <c:v>0.81821556417569696</c:v>
                </c:pt>
                <c:pt idx="107">
                  <c:v>0.107467760551196</c:v>
                </c:pt>
                <c:pt idx="108">
                  <c:v>0.165106637018575</c:v>
                </c:pt>
                <c:pt idx="109">
                  <c:v>2.5050038459960202</c:v>
                </c:pt>
                <c:pt idx="110">
                  <c:v>0.64024412323059599</c:v>
                </c:pt>
                <c:pt idx="111">
                  <c:v>0.81239233578527204</c:v>
                </c:pt>
                <c:pt idx="112">
                  <c:v>-0.72401629859933703</c:v>
                </c:pt>
                <c:pt idx="113">
                  <c:v>1.3262299462937399</c:v>
                </c:pt>
                <c:pt idx="114">
                  <c:v>1.5334108332629599</c:v>
                </c:pt>
                <c:pt idx="115">
                  <c:v>1.03505373037059</c:v>
                </c:pt>
                <c:pt idx="116">
                  <c:v>2.10703985486581</c:v>
                </c:pt>
                <c:pt idx="117">
                  <c:v>1.63771788304566</c:v>
                </c:pt>
                <c:pt idx="118">
                  <c:v>1.0568748788914599</c:v>
                </c:pt>
                <c:pt idx="119">
                  <c:v>2.8031514976395502</c:v>
                </c:pt>
                <c:pt idx="120">
                  <c:v>1.1413441115024501</c:v>
                </c:pt>
                <c:pt idx="121">
                  <c:v>1.42943154648751</c:v>
                </c:pt>
                <c:pt idx="122">
                  <c:v>3.1532126432769099</c:v>
                </c:pt>
                <c:pt idx="123">
                  <c:v>0.73563906962797199</c:v>
                </c:pt>
                <c:pt idx="124">
                  <c:v>0.39384435655807698</c:v>
                </c:pt>
                <c:pt idx="125">
                  <c:v>1.46352384993261</c:v>
                </c:pt>
                <c:pt idx="126">
                  <c:v>1.4102095380000199</c:v>
                </c:pt>
                <c:pt idx="127">
                  <c:v>1.1615588282484099</c:v>
                </c:pt>
                <c:pt idx="128">
                  <c:v>1.24698507445776</c:v>
                </c:pt>
                <c:pt idx="129">
                  <c:v>0.94999766829500798</c:v>
                </c:pt>
              </c:numCache>
            </c:numRef>
          </c:yVal>
          <c:smooth val="0"/>
        </c:ser>
        <c:ser>
          <c:idx val="1"/>
          <c:order val="1"/>
          <c:spPr>
            <a:ln w="12722" cap="rnd">
              <a:solidFill>
                <a:schemeClr val="tx1"/>
              </a:solidFill>
              <a:round/>
            </a:ln>
            <a:effectLst/>
          </c:spPr>
          <c:marker>
            <c:symbol val="none"/>
          </c:marker>
          <c:xVal>
            <c:numLit>
              <c:formatCode>General</c:formatCode>
              <c:ptCount val="7"/>
              <c:pt idx="0">
                <c:v>-3</c:v>
              </c:pt>
              <c:pt idx="1">
                <c:v>-2</c:v>
              </c:pt>
              <c:pt idx="2">
                <c:v>-1</c:v>
              </c:pt>
              <c:pt idx="3">
                <c:v>0</c:v>
              </c:pt>
              <c:pt idx="4">
                <c:v>1</c:v>
              </c:pt>
              <c:pt idx="5">
                <c:v>2</c:v>
              </c:pt>
              <c:pt idx="6">
                <c:v>3</c:v>
              </c:pt>
            </c:numLit>
          </c:xVal>
          <c:yVal>
            <c:numLit>
              <c:formatCode>General</c:formatCode>
              <c:ptCount val="7"/>
              <c:pt idx="0">
                <c:v>-2</c:v>
              </c:pt>
              <c:pt idx="1">
                <c:v>-1</c:v>
              </c:pt>
              <c:pt idx="2">
                <c:v>0</c:v>
              </c:pt>
              <c:pt idx="3">
                <c:v>1</c:v>
              </c:pt>
              <c:pt idx="4">
                <c:v>2</c:v>
              </c:pt>
              <c:pt idx="5">
                <c:v>3</c:v>
              </c:pt>
              <c:pt idx="6">
                <c:v>4</c:v>
              </c:pt>
            </c:numLit>
          </c:yVal>
          <c:smooth val="0"/>
        </c:ser>
        <c:ser>
          <c:idx val="2"/>
          <c:order val="2"/>
          <c:spPr>
            <a:ln w="12722" cap="rnd">
              <a:solidFill>
                <a:srgbClr val="C00000"/>
              </a:solidFill>
              <a:prstDash val="dash"/>
              <a:round/>
            </a:ln>
            <a:effectLst/>
          </c:spPr>
          <c:marker>
            <c:symbol val="none"/>
          </c:marker>
          <c:xVal>
            <c:numLit>
              <c:formatCode>General</c:formatCode>
              <c:ptCount val="7"/>
              <c:pt idx="0">
                <c:v>-3</c:v>
              </c:pt>
              <c:pt idx="1">
                <c:v>-2</c:v>
              </c:pt>
              <c:pt idx="2">
                <c:v>-1</c:v>
              </c:pt>
              <c:pt idx="3">
                <c:v>0</c:v>
              </c:pt>
              <c:pt idx="4">
                <c:v>1</c:v>
              </c:pt>
              <c:pt idx="5">
                <c:v>2</c:v>
              </c:pt>
              <c:pt idx="6">
                <c:v>3</c:v>
              </c:pt>
            </c:numLit>
          </c:xVal>
          <c:yVal>
            <c:numLit>
              <c:formatCode>General</c:formatCode>
              <c:ptCount val="7"/>
              <c:pt idx="0">
                <c:v>-4</c:v>
              </c:pt>
              <c:pt idx="1">
                <c:v>-3</c:v>
              </c:pt>
              <c:pt idx="2">
                <c:v>-2</c:v>
              </c:pt>
              <c:pt idx="3">
                <c:v>-1</c:v>
              </c:pt>
              <c:pt idx="4">
                <c:v>0</c:v>
              </c:pt>
              <c:pt idx="5">
                <c:v>1</c:v>
              </c:pt>
              <c:pt idx="6">
                <c:v>2</c:v>
              </c:pt>
            </c:numLit>
          </c:yVal>
          <c:smooth val="0"/>
        </c:ser>
        <c:dLbls>
          <c:showLegendKey val="0"/>
          <c:showVal val="0"/>
          <c:showCatName val="0"/>
          <c:showSerName val="0"/>
          <c:showPercent val="0"/>
          <c:showBubbleSize val="0"/>
        </c:dLbls>
        <c:axId val="273902816"/>
        <c:axId val="273903376"/>
      </c:scatterChart>
      <c:valAx>
        <c:axId val="273902816"/>
        <c:scaling>
          <c:orientation val="minMax"/>
          <c:max val="3"/>
          <c:min val="-3"/>
        </c:scaling>
        <c:delete val="0"/>
        <c:axPos val="b"/>
        <c:title>
          <c:tx>
            <c:rich>
              <a:bodyPr/>
              <a:lstStyle/>
              <a:p>
                <a:pPr>
                  <a:defRPr sz="601" b="0" i="0" u="none" strike="noStrike" baseline="0">
                    <a:solidFill>
                      <a:srgbClr val="333333"/>
                    </a:solidFill>
                    <a:latin typeface="宋体"/>
                    <a:ea typeface="宋体"/>
                    <a:cs typeface="宋体"/>
                  </a:defRPr>
                </a:pPr>
                <a:r>
                  <a:rPr lang="zh-CN" altLang="en-US"/>
                  <a:t>热感觉评分实测值</a:t>
                </a:r>
              </a:p>
            </c:rich>
          </c:tx>
          <c:layout>
            <c:manualLayout>
              <c:xMode val="edge"/>
              <c:yMode val="edge"/>
              <c:x val="0.6836794812413155"/>
              <c:y val="0.89787234042553199"/>
            </c:manualLayout>
          </c:layout>
          <c:overlay val="0"/>
          <c:spPr>
            <a:noFill/>
            <a:ln>
              <a:noFill/>
            </a:ln>
            <a:effectLst/>
          </c:spPr>
        </c:title>
        <c:numFmt formatCode="General" sourceLinked="1"/>
        <c:majorTickMark val="none"/>
        <c:minorTickMark val="none"/>
        <c:tickLblPos val="nextTo"/>
        <c:spPr>
          <a:noFill/>
          <a:ln w="9542" cap="flat" cmpd="sng" algn="ctr">
            <a:solidFill>
              <a:schemeClr val="tx1">
                <a:lumMod val="25000"/>
                <a:lumOff val="75000"/>
              </a:schemeClr>
            </a:solidFill>
            <a:round/>
          </a:ln>
          <a:effectLst/>
        </c:spPr>
        <c:txPr>
          <a:bodyPr rot="0" vert="horz"/>
          <a:lstStyle/>
          <a:p>
            <a:pPr>
              <a:defRPr sz="601" b="0" i="0" u="none" strike="noStrike" baseline="0">
                <a:solidFill>
                  <a:srgbClr val="333333"/>
                </a:solidFill>
                <a:latin typeface="宋体"/>
                <a:ea typeface="宋体"/>
                <a:cs typeface="宋体"/>
              </a:defRPr>
            </a:pPr>
            <a:endParaRPr lang="zh-CN"/>
          </a:p>
        </c:txPr>
        <c:crossAx val="273903376"/>
        <c:crossesAt val="-3"/>
        <c:crossBetween val="midCat"/>
      </c:valAx>
      <c:valAx>
        <c:axId val="273903376"/>
        <c:scaling>
          <c:orientation val="minMax"/>
          <c:max val="3"/>
          <c:min val="-3"/>
        </c:scaling>
        <c:delete val="0"/>
        <c:axPos val="l"/>
        <c:title>
          <c:tx>
            <c:rich>
              <a:bodyPr/>
              <a:lstStyle/>
              <a:p>
                <a:pPr>
                  <a:defRPr sz="601" b="0" i="0" u="none" strike="noStrike" baseline="0">
                    <a:solidFill>
                      <a:srgbClr val="333333"/>
                    </a:solidFill>
                    <a:latin typeface="宋体"/>
                    <a:ea typeface="宋体"/>
                    <a:cs typeface="宋体"/>
                  </a:defRPr>
                </a:pPr>
                <a:r>
                  <a:rPr lang="zh-CN" altLang="en-US"/>
                  <a:t>热感觉评分预测值</a:t>
                </a:r>
              </a:p>
            </c:rich>
          </c:tx>
          <c:layout>
            <c:manualLayout>
              <c:xMode val="edge"/>
              <c:yMode val="edge"/>
              <c:x val="1.203931861458494E-2"/>
              <c:y val="7.9413264831257796E-2"/>
            </c:manualLayout>
          </c:layout>
          <c:overlay val="0"/>
          <c:spPr>
            <a:noFill/>
            <a:ln>
              <a:noFill/>
            </a:ln>
            <a:effectLst/>
          </c:spPr>
        </c:title>
        <c:numFmt formatCode="General" sourceLinked="1"/>
        <c:majorTickMark val="none"/>
        <c:minorTickMark val="none"/>
        <c:tickLblPos val="nextTo"/>
        <c:spPr>
          <a:noFill/>
          <a:ln w="9542" cap="flat" cmpd="sng" algn="ctr">
            <a:solidFill>
              <a:schemeClr val="tx1">
                <a:lumMod val="25000"/>
                <a:lumOff val="75000"/>
              </a:schemeClr>
            </a:solidFill>
            <a:round/>
          </a:ln>
          <a:effectLst/>
        </c:spPr>
        <c:txPr>
          <a:bodyPr rot="-60000000" spcFirstLastPara="1" vertOverflow="ellipsis" vert="horz" wrap="square" anchor="ctr" anchorCtr="1"/>
          <a:lstStyle/>
          <a:p>
            <a:pPr>
              <a:defRPr lang="zh-CN" sz="601" b="0" i="0" u="none" strike="noStrike" kern="1200" baseline="0">
                <a:solidFill>
                  <a:schemeClr val="tx1">
                    <a:lumMod val="65000"/>
                    <a:lumOff val="35000"/>
                  </a:schemeClr>
                </a:solidFill>
                <a:latin typeface="+mn-lt"/>
                <a:ea typeface="+mn-ea"/>
                <a:cs typeface="+mn-cs"/>
              </a:defRPr>
            </a:pPr>
            <a:endParaRPr lang="zh-CN"/>
          </a:p>
        </c:txPr>
        <c:crossAx val="273902816"/>
        <c:crossesAt val="-3"/>
        <c:crossBetween val="midCat"/>
      </c:valAx>
      <c:spPr>
        <a:noFill/>
        <a:ln w="25444">
          <a:noFill/>
        </a:ln>
      </c:spPr>
    </c:plotArea>
    <c:legend>
      <c:legendPos val="r"/>
      <c:layout>
        <c:manualLayout>
          <c:xMode val="edge"/>
          <c:yMode val="edge"/>
          <c:x val="0.12942452781637589"/>
          <c:y val="3.9676848904525233E-2"/>
          <c:w val="0.3311133755339406"/>
          <c:h val="0.23242233018745001"/>
        </c:manualLayout>
      </c:layout>
      <c:overlay val="0"/>
      <c:spPr>
        <a:noFill/>
        <a:ln>
          <a:noFill/>
        </a:ln>
        <a:effectLst/>
      </c:spPr>
      <c:txPr>
        <a:bodyPr rot="0" spcFirstLastPara="1" vertOverflow="ellipsis" vert="horz" wrap="square" anchor="ctr" anchorCtr="1"/>
        <a:lstStyle/>
        <a:p>
          <a:pPr>
            <a:defRPr lang="zh-CN" sz="601"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42" cap="flat" cmpd="sng" algn="ctr">
      <a:solidFill>
        <a:schemeClr val="tx1">
          <a:lumMod val="15000"/>
          <a:lumOff val="85000"/>
        </a:schemeClr>
      </a:solidFill>
      <a:round/>
    </a:ln>
    <a:effectLst/>
  </c:spPr>
  <c:txPr>
    <a:bodyPr/>
    <a:lstStyle/>
    <a:p>
      <a:pPr>
        <a:defRPr lang="zh-CN" sz="601"/>
      </a:pPr>
      <a:endParaRPr lang="zh-CN"/>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36916195707391"/>
          <c:y val="3.8761606810440198E-2"/>
          <c:w val="0.82134993332486705"/>
          <c:h val="0.77982873876827496"/>
        </c:manualLayout>
      </c:layout>
      <c:scatterChart>
        <c:scatterStyle val="lineMarker"/>
        <c:varyColors val="0"/>
        <c:ser>
          <c:idx val="0"/>
          <c:order val="0"/>
          <c:tx>
            <c:strRef>
              <c:f>躯干!$C$1</c:f>
              <c:strCache>
                <c:ptCount val="1"/>
                <c:pt idx="0">
                  <c:v>预测值</c:v>
                </c:pt>
              </c:strCache>
            </c:strRef>
          </c:tx>
          <c:spPr>
            <a:ln w="28625" cap="rnd">
              <a:noFill/>
              <a:round/>
            </a:ln>
            <a:effectLst/>
          </c:spPr>
          <c:marker>
            <c:symbol val="circle"/>
            <c:size val="3"/>
            <c:spPr>
              <a:solidFill>
                <a:schemeClr val="accent1"/>
              </a:solidFill>
              <a:ln w="9542">
                <a:solidFill>
                  <a:schemeClr val="accent1"/>
                </a:solidFill>
              </a:ln>
              <a:effectLst/>
            </c:spPr>
          </c:marker>
          <c:xVal>
            <c:numRef>
              <c:f>躯干!$B$2:$B$106</c:f>
              <c:numCache>
                <c:formatCode>General</c:formatCode>
                <c:ptCount val="105"/>
                <c:pt idx="0">
                  <c:v>2</c:v>
                </c:pt>
                <c:pt idx="1">
                  <c:v>1</c:v>
                </c:pt>
                <c:pt idx="2">
                  <c:v>1</c:v>
                </c:pt>
                <c:pt idx="3">
                  <c:v>1</c:v>
                </c:pt>
                <c:pt idx="4">
                  <c:v>1</c:v>
                </c:pt>
                <c:pt idx="5">
                  <c:v>-1</c:v>
                </c:pt>
                <c:pt idx="6">
                  <c:v>0</c:v>
                </c:pt>
                <c:pt idx="7">
                  <c:v>3</c:v>
                </c:pt>
                <c:pt idx="8">
                  <c:v>1</c:v>
                </c:pt>
                <c:pt idx="9">
                  <c:v>2</c:v>
                </c:pt>
                <c:pt idx="10">
                  <c:v>3</c:v>
                </c:pt>
                <c:pt idx="11">
                  <c:v>2</c:v>
                </c:pt>
                <c:pt idx="12">
                  <c:v>2</c:v>
                </c:pt>
                <c:pt idx="13">
                  <c:v>1</c:v>
                </c:pt>
                <c:pt idx="14">
                  <c:v>3</c:v>
                </c:pt>
                <c:pt idx="15">
                  <c:v>1</c:v>
                </c:pt>
                <c:pt idx="16">
                  <c:v>0</c:v>
                </c:pt>
                <c:pt idx="17">
                  <c:v>0</c:v>
                </c:pt>
                <c:pt idx="18">
                  <c:v>1</c:v>
                </c:pt>
                <c:pt idx="19">
                  <c:v>2</c:v>
                </c:pt>
                <c:pt idx="20">
                  <c:v>0</c:v>
                </c:pt>
                <c:pt idx="21">
                  <c:v>0</c:v>
                </c:pt>
                <c:pt idx="22">
                  <c:v>2</c:v>
                </c:pt>
                <c:pt idx="23">
                  <c:v>1</c:v>
                </c:pt>
                <c:pt idx="24">
                  <c:v>1</c:v>
                </c:pt>
                <c:pt idx="25">
                  <c:v>3</c:v>
                </c:pt>
                <c:pt idx="26">
                  <c:v>2</c:v>
                </c:pt>
                <c:pt idx="27">
                  <c:v>1</c:v>
                </c:pt>
                <c:pt idx="28">
                  <c:v>1</c:v>
                </c:pt>
                <c:pt idx="29">
                  <c:v>2</c:v>
                </c:pt>
                <c:pt idx="30">
                  <c:v>3</c:v>
                </c:pt>
                <c:pt idx="31">
                  <c:v>0</c:v>
                </c:pt>
                <c:pt idx="32">
                  <c:v>0</c:v>
                </c:pt>
                <c:pt idx="33">
                  <c:v>0</c:v>
                </c:pt>
                <c:pt idx="34">
                  <c:v>0</c:v>
                </c:pt>
                <c:pt idx="35">
                  <c:v>0</c:v>
                </c:pt>
                <c:pt idx="36">
                  <c:v>3</c:v>
                </c:pt>
                <c:pt idx="37">
                  <c:v>-1</c:v>
                </c:pt>
                <c:pt idx="38">
                  <c:v>3</c:v>
                </c:pt>
                <c:pt idx="39">
                  <c:v>2</c:v>
                </c:pt>
                <c:pt idx="40">
                  <c:v>0</c:v>
                </c:pt>
                <c:pt idx="41">
                  <c:v>2</c:v>
                </c:pt>
                <c:pt idx="42">
                  <c:v>0</c:v>
                </c:pt>
                <c:pt idx="43">
                  <c:v>3</c:v>
                </c:pt>
                <c:pt idx="44">
                  <c:v>2</c:v>
                </c:pt>
                <c:pt idx="45">
                  <c:v>1</c:v>
                </c:pt>
                <c:pt idx="46">
                  <c:v>0</c:v>
                </c:pt>
                <c:pt idx="47">
                  <c:v>2</c:v>
                </c:pt>
                <c:pt idx="48">
                  <c:v>1</c:v>
                </c:pt>
                <c:pt idx="49">
                  <c:v>0</c:v>
                </c:pt>
                <c:pt idx="50">
                  <c:v>0</c:v>
                </c:pt>
                <c:pt idx="51">
                  <c:v>0</c:v>
                </c:pt>
                <c:pt idx="52">
                  <c:v>1</c:v>
                </c:pt>
                <c:pt idx="53">
                  <c:v>0</c:v>
                </c:pt>
                <c:pt idx="54">
                  <c:v>1</c:v>
                </c:pt>
                <c:pt idx="55">
                  <c:v>-1</c:v>
                </c:pt>
                <c:pt idx="56">
                  <c:v>1</c:v>
                </c:pt>
                <c:pt idx="57">
                  <c:v>-1</c:v>
                </c:pt>
                <c:pt idx="58">
                  <c:v>0</c:v>
                </c:pt>
                <c:pt idx="59">
                  <c:v>2</c:v>
                </c:pt>
                <c:pt idx="60">
                  <c:v>2</c:v>
                </c:pt>
                <c:pt idx="61">
                  <c:v>-1</c:v>
                </c:pt>
                <c:pt idx="62">
                  <c:v>3</c:v>
                </c:pt>
                <c:pt idx="63">
                  <c:v>2</c:v>
                </c:pt>
                <c:pt idx="64">
                  <c:v>0</c:v>
                </c:pt>
                <c:pt idx="65">
                  <c:v>0</c:v>
                </c:pt>
                <c:pt idx="66">
                  <c:v>2</c:v>
                </c:pt>
                <c:pt idx="67">
                  <c:v>2</c:v>
                </c:pt>
                <c:pt idx="68">
                  <c:v>3</c:v>
                </c:pt>
                <c:pt idx="69">
                  <c:v>0</c:v>
                </c:pt>
                <c:pt idx="70">
                  <c:v>0</c:v>
                </c:pt>
                <c:pt idx="71">
                  <c:v>1</c:v>
                </c:pt>
                <c:pt idx="72">
                  <c:v>2</c:v>
                </c:pt>
                <c:pt idx="73">
                  <c:v>1</c:v>
                </c:pt>
                <c:pt idx="74">
                  <c:v>0</c:v>
                </c:pt>
                <c:pt idx="75">
                  <c:v>2</c:v>
                </c:pt>
                <c:pt idx="76">
                  <c:v>1</c:v>
                </c:pt>
                <c:pt idx="77">
                  <c:v>-2</c:v>
                </c:pt>
                <c:pt idx="78">
                  <c:v>0</c:v>
                </c:pt>
                <c:pt idx="79">
                  <c:v>2</c:v>
                </c:pt>
                <c:pt idx="80">
                  <c:v>2</c:v>
                </c:pt>
                <c:pt idx="81">
                  <c:v>2</c:v>
                </c:pt>
                <c:pt idx="82">
                  <c:v>-2</c:v>
                </c:pt>
                <c:pt idx="83">
                  <c:v>-1</c:v>
                </c:pt>
                <c:pt idx="84">
                  <c:v>0</c:v>
                </c:pt>
                <c:pt idx="85">
                  <c:v>2</c:v>
                </c:pt>
                <c:pt idx="86">
                  <c:v>0</c:v>
                </c:pt>
                <c:pt idx="87">
                  <c:v>0</c:v>
                </c:pt>
                <c:pt idx="88">
                  <c:v>0</c:v>
                </c:pt>
                <c:pt idx="89">
                  <c:v>0</c:v>
                </c:pt>
                <c:pt idx="90">
                  <c:v>0</c:v>
                </c:pt>
                <c:pt idx="91">
                  <c:v>3</c:v>
                </c:pt>
                <c:pt idx="92">
                  <c:v>1</c:v>
                </c:pt>
                <c:pt idx="93">
                  <c:v>1</c:v>
                </c:pt>
                <c:pt idx="94">
                  <c:v>2</c:v>
                </c:pt>
                <c:pt idx="95">
                  <c:v>0</c:v>
                </c:pt>
                <c:pt idx="96">
                  <c:v>1</c:v>
                </c:pt>
                <c:pt idx="97">
                  <c:v>2</c:v>
                </c:pt>
                <c:pt idx="98">
                  <c:v>0</c:v>
                </c:pt>
                <c:pt idx="99">
                  <c:v>0</c:v>
                </c:pt>
                <c:pt idx="100">
                  <c:v>3</c:v>
                </c:pt>
                <c:pt idx="101">
                  <c:v>0</c:v>
                </c:pt>
                <c:pt idx="102">
                  <c:v>0</c:v>
                </c:pt>
                <c:pt idx="103">
                  <c:v>1</c:v>
                </c:pt>
                <c:pt idx="104">
                  <c:v>0</c:v>
                </c:pt>
              </c:numCache>
            </c:numRef>
          </c:xVal>
          <c:yVal>
            <c:numRef>
              <c:f>躯干!$C$2:$C$106</c:f>
              <c:numCache>
                <c:formatCode>General</c:formatCode>
                <c:ptCount val="105"/>
                <c:pt idx="0">
                  <c:v>2.4828247665424601</c:v>
                </c:pt>
                <c:pt idx="1">
                  <c:v>0.38066592481665001</c:v>
                </c:pt>
                <c:pt idx="2">
                  <c:v>1.21146494810434</c:v>
                </c:pt>
                <c:pt idx="3">
                  <c:v>0.97538861834567303</c:v>
                </c:pt>
                <c:pt idx="4">
                  <c:v>0.93261341181720303</c:v>
                </c:pt>
                <c:pt idx="5">
                  <c:v>-0.77326450588251705</c:v>
                </c:pt>
                <c:pt idx="6">
                  <c:v>0.47768150869734299</c:v>
                </c:pt>
                <c:pt idx="7">
                  <c:v>3.1300717726462901</c:v>
                </c:pt>
                <c:pt idx="8">
                  <c:v>0.65872341499481801</c:v>
                </c:pt>
                <c:pt idx="9">
                  <c:v>1.9821277098960799</c:v>
                </c:pt>
                <c:pt idx="10">
                  <c:v>2.3692123299824002</c:v>
                </c:pt>
                <c:pt idx="11">
                  <c:v>2.1847846611116899</c:v>
                </c:pt>
                <c:pt idx="12">
                  <c:v>2.2598226495768698</c:v>
                </c:pt>
                <c:pt idx="13">
                  <c:v>0.95437744959950699</c:v>
                </c:pt>
                <c:pt idx="14">
                  <c:v>2.8677783330768398</c:v>
                </c:pt>
                <c:pt idx="15">
                  <c:v>0.62017023761638701</c:v>
                </c:pt>
                <c:pt idx="16">
                  <c:v>-0.66770162244590103</c:v>
                </c:pt>
                <c:pt idx="17">
                  <c:v>0.56560649637747995</c:v>
                </c:pt>
                <c:pt idx="18">
                  <c:v>1.3099939257327999</c:v>
                </c:pt>
                <c:pt idx="19">
                  <c:v>1.5157695512093801</c:v>
                </c:pt>
                <c:pt idx="20">
                  <c:v>-2.3076604141800499E-2</c:v>
                </c:pt>
                <c:pt idx="21">
                  <c:v>-0.78145867518176404</c:v>
                </c:pt>
                <c:pt idx="22">
                  <c:v>1.77304972205381</c:v>
                </c:pt>
                <c:pt idx="23">
                  <c:v>0.47717825770706301</c:v>
                </c:pt>
                <c:pt idx="24">
                  <c:v>0.98318517919120996</c:v>
                </c:pt>
                <c:pt idx="25">
                  <c:v>2.2513603651903402</c:v>
                </c:pt>
                <c:pt idx="26">
                  <c:v>2.6870655191334198</c:v>
                </c:pt>
                <c:pt idx="27">
                  <c:v>1.0757715261201499</c:v>
                </c:pt>
                <c:pt idx="28">
                  <c:v>0.50936812184527203</c:v>
                </c:pt>
                <c:pt idx="29">
                  <c:v>1.3748576627631099</c:v>
                </c:pt>
                <c:pt idx="30">
                  <c:v>2.86027653812664</c:v>
                </c:pt>
                <c:pt idx="31">
                  <c:v>-0.56162566717424001</c:v>
                </c:pt>
                <c:pt idx="32">
                  <c:v>0.23693943192536401</c:v>
                </c:pt>
                <c:pt idx="33">
                  <c:v>0.368549475771971</c:v>
                </c:pt>
                <c:pt idx="34">
                  <c:v>0.31869281410737499</c:v>
                </c:pt>
                <c:pt idx="35">
                  <c:v>-5.4398438942345799E-2</c:v>
                </c:pt>
                <c:pt idx="36">
                  <c:v>2.9418879900605002</c:v>
                </c:pt>
                <c:pt idx="37">
                  <c:v>-0.52284824018178799</c:v>
                </c:pt>
                <c:pt idx="38">
                  <c:v>2.3288025911858901</c:v>
                </c:pt>
                <c:pt idx="39">
                  <c:v>1.1522993801327399</c:v>
                </c:pt>
                <c:pt idx="40">
                  <c:v>0.28420409944323399</c:v>
                </c:pt>
                <c:pt idx="41">
                  <c:v>1.5414380706192099</c:v>
                </c:pt>
                <c:pt idx="42">
                  <c:v>0.43898472792949</c:v>
                </c:pt>
                <c:pt idx="43">
                  <c:v>3.1123602095469298</c:v>
                </c:pt>
                <c:pt idx="44">
                  <c:v>2.1348277623027601</c:v>
                </c:pt>
                <c:pt idx="45">
                  <c:v>1.22132320199864</c:v>
                </c:pt>
                <c:pt idx="46">
                  <c:v>0.51302413320334805</c:v>
                </c:pt>
                <c:pt idx="47">
                  <c:v>2.4959440506987098</c:v>
                </c:pt>
                <c:pt idx="48">
                  <c:v>1.0344321646268499</c:v>
                </c:pt>
                <c:pt idx="49">
                  <c:v>-0.33512608864427301</c:v>
                </c:pt>
                <c:pt idx="50">
                  <c:v>0.39755047819537698</c:v>
                </c:pt>
                <c:pt idx="51">
                  <c:v>0.65072232012044895</c:v>
                </c:pt>
                <c:pt idx="52">
                  <c:v>-1.0263491760105701</c:v>
                </c:pt>
                <c:pt idx="53">
                  <c:v>0.28329810350581403</c:v>
                </c:pt>
                <c:pt idx="54">
                  <c:v>0.70399737951897301</c:v>
                </c:pt>
                <c:pt idx="55">
                  <c:v>-7.4821421076189901E-2</c:v>
                </c:pt>
                <c:pt idx="56">
                  <c:v>1.1378568190459399</c:v>
                </c:pt>
                <c:pt idx="57">
                  <c:v>-0.76439269899313</c:v>
                </c:pt>
                <c:pt idx="58">
                  <c:v>-5.7659430074440902E-2</c:v>
                </c:pt>
                <c:pt idx="59">
                  <c:v>1.8665388914688299</c:v>
                </c:pt>
                <c:pt idx="60">
                  <c:v>2.3674782872329199</c:v>
                </c:pt>
                <c:pt idx="61">
                  <c:v>-0.63605780790482203</c:v>
                </c:pt>
                <c:pt idx="62">
                  <c:v>2.7660178473692301</c:v>
                </c:pt>
                <c:pt idx="63">
                  <c:v>1.6356360006519299</c:v>
                </c:pt>
                <c:pt idx="64">
                  <c:v>-1.40062808573246</c:v>
                </c:pt>
                <c:pt idx="65">
                  <c:v>-0.32813694658172798</c:v>
                </c:pt>
                <c:pt idx="66">
                  <c:v>2.4177867620152602</c:v>
                </c:pt>
                <c:pt idx="67">
                  <c:v>2.4483095476908701</c:v>
                </c:pt>
                <c:pt idx="68">
                  <c:v>2.9031332350714099</c:v>
                </c:pt>
                <c:pt idx="69">
                  <c:v>-0.570328265650068</c:v>
                </c:pt>
                <c:pt idx="70">
                  <c:v>2.0983490707404202E-2</c:v>
                </c:pt>
                <c:pt idx="71">
                  <c:v>0.978964320081671</c:v>
                </c:pt>
                <c:pt idx="72">
                  <c:v>2.9226284532170301</c:v>
                </c:pt>
                <c:pt idx="73">
                  <c:v>1.4625219185506</c:v>
                </c:pt>
                <c:pt idx="74">
                  <c:v>0.13895084365528201</c:v>
                </c:pt>
                <c:pt idx="75">
                  <c:v>1.8175320130980599</c:v>
                </c:pt>
                <c:pt idx="76">
                  <c:v>0.88636605499166798</c:v>
                </c:pt>
                <c:pt idx="77">
                  <c:v>-1.3766916188368299</c:v>
                </c:pt>
                <c:pt idx="78">
                  <c:v>1.1338527620808501</c:v>
                </c:pt>
                <c:pt idx="79">
                  <c:v>2.7031677475814102</c:v>
                </c:pt>
                <c:pt idx="80">
                  <c:v>1.1225624778021699</c:v>
                </c:pt>
                <c:pt idx="81">
                  <c:v>1.5568669712199401</c:v>
                </c:pt>
                <c:pt idx="82">
                  <c:v>-0.211167386278447</c:v>
                </c:pt>
                <c:pt idx="83">
                  <c:v>-0.66815277591671496</c:v>
                </c:pt>
                <c:pt idx="84">
                  <c:v>-0.56318926120736101</c:v>
                </c:pt>
                <c:pt idx="85">
                  <c:v>2.3782866386945201</c:v>
                </c:pt>
                <c:pt idx="86">
                  <c:v>-0.44634046051060799</c:v>
                </c:pt>
                <c:pt idx="87">
                  <c:v>0.494897075723921</c:v>
                </c:pt>
                <c:pt idx="88">
                  <c:v>-0.375703003642266</c:v>
                </c:pt>
                <c:pt idx="89">
                  <c:v>0.21586785354281901</c:v>
                </c:pt>
                <c:pt idx="90">
                  <c:v>0.15979439403679699</c:v>
                </c:pt>
                <c:pt idx="91">
                  <c:v>2.0256975610839398</c:v>
                </c:pt>
                <c:pt idx="92">
                  <c:v>1.1519528535383301</c:v>
                </c:pt>
                <c:pt idx="93">
                  <c:v>0.54165324500397505</c:v>
                </c:pt>
                <c:pt idx="94">
                  <c:v>1.5407770390523801</c:v>
                </c:pt>
                <c:pt idx="95">
                  <c:v>-0.72213689004583403</c:v>
                </c:pt>
                <c:pt idx="96">
                  <c:v>0.82831732310777595</c:v>
                </c:pt>
                <c:pt idx="97">
                  <c:v>1.3131446516003999</c:v>
                </c:pt>
                <c:pt idx="98">
                  <c:v>-0.81071377348010099</c:v>
                </c:pt>
                <c:pt idx="99">
                  <c:v>0.73069220980868299</c:v>
                </c:pt>
                <c:pt idx="100">
                  <c:v>3.1841758156526598</c:v>
                </c:pt>
                <c:pt idx="101">
                  <c:v>-0.164754954482804</c:v>
                </c:pt>
                <c:pt idx="102">
                  <c:v>-0.37503616749268898</c:v>
                </c:pt>
                <c:pt idx="103">
                  <c:v>1.1081975672747799</c:v>
                </c:pt>
                <c:pt idx="104">
                  <c:v>-7.6008992524070104E-2</c:v>
                </c:pt>
              </c:numCache>
            </c:numRef>
          </c:yVal>
          <c:smooth val="0"/>
        </c:ser>
        <c:ser>
          <c:idx val="1"/>
          <c:order val="1"/>
          <c:spPr>
            <a:ln w="12722" cap="rnd">
              <a:solidFill>
                <a:schemeClr val="tx1"/>
              </a:solidFill>
              <a:round/>
            </a:ln>
            <a:effectLst/>
          </c:spPr>
          <c:marker>
            <c:symbol val="none"/>
          </c:marker>
          <c:xVal>
            <c:numLit>
              <c:formatCode>General</c:formatCode>
              <c:ptCount val="7"/>
              <c:pt idx="0">
                <c:v>-3</c:v>
              </c:pt>
              <c:pt idx="1">
                <c:v>-2</c:v>
              </c:pt>
              <c:pt idx="2">
                <c:v>-1</c:v>
              </c:pt>
              <c:pt idx="3">
                <c:v>0</c:v>
              </c:pt>
              <c:pt idx="4">
                <c:v>1</c:v>
              </c:pt>
              <c:pt idx="5">
                <c:v>2</c:v>
              </c:pt>
              <c:pt idx="6">
                <c:v>3</c:v>
              </c:pt>
            </c:numLit>
          </c:xVal>
          <c:yVal>
            <c:numLit>
              <c:formatCode>General</c:formatCode>
              <c:ptCount val="7"/>
              <c:pt idx="0">
                <c:v>-2</c:v>
              </c:pt>
              <c:pt idx="1">
                <c:v>-1</c:v>
              </c:pt>
              <c:pt idx="2">
                <c:v>0</c:v>
              </c:pt>
              <c:pt idx="3">
                <c:v>1</c:v>
              </c:pt>
              <c:pt idx="4">
                <c:v>2</c:v>
              </c:pt>
              <c:pt idx="5">
                <c:v>3</c:v>
              </c:pt>
              <c:pt idx="6">
                <c:v>4</c:v>
              </c:pt>
            </c:numLit>
          </c:yVal>
          <c:smooth val="0"/>
        </c:ser>
        <c:ser>
          <c:idx val="2"/>
          <c:order val="2"/>
          <c:spPr>
            <a:ln w="12722" cap="rnd">
              <a:solidFill>
                <a:srgbClr val="C00000"/>
              </a:solidFill>
              <a:prstDash val="dash"/>
              <a:round/>
            </a:ln>
            <a:effectLst/>
          </c:spPr>
          <c:marker>
            <c:symbol val="none"/>
          </c:marker>
          <c:xVal>
            <c:numLit>
              <c:formatCode>General</c:formatCode>
              <c:ptCount val="7"/>
              <c:pt idx="0">
                <c:v>-3</c:v>
              </c:pt>
              <c:pt idx="1">
                <c:v>-2</c:v>
              </c:pt>
              <c:pt idx="2">
                <c:v>-1</c:v>
              </c:pt>
              <c:pt idx="3">
                <c:v>0</c:v>
              </c:pt>
              <c:pt idx="4">
                <c:v>1</c:v>
              </c:pt>
              <c:pt idx="5">
                <c:v>2</c:v>
              </c:pt>
              <c:pt idx="6">
                <c:v>3</c:v>
              </c:pt>
            </c:numLit>
          </c:xVal>
          <c:yVal>
            <c:numLit>
              <c:formatCode>General</c:formatCode>
              <c:ptCount val="7"/>
              <c:pt idx="0">
                <c:v>-4</c:v>
              </c:pt>
              <c:pt idx="1">
                <c:v>-3</c:v>
              </c:pt>
              <c:pt idx="2">
                <c:v>-2</c:v>
              </c:pt>
              <c:pt idx="3">
                <c:v>-1</c:v>
              </c:pt>
              <c:pt idx="4">
                <c:v>0</c:v>
              </c:pt>
              <c:pt idx="5">
                <c:v>1</c:v>
              </c:pt>
              <c:pt idx="6">
                <c:v>2</c:v>
              </c:pt>
            </c:numLit>
          </c:yVal>
          <c:smooth val="0"/>
        </c:ser>
        <c:dLbls>
          <c:showLegendKey val="0"/>
          <c:showVal val="0"/>
          <c:showCatName val="0"/>
          <c:showSerName val="0"/>
          <c:showPercent val="0"/>
          <c:showBubbleSize val="0"/>
        </c:dLbls>
        <c:axId val="273906736"/>
        <c:axId val="273907296"/>
      </c:scatterChart>
      <c:valAx>
        <c:axId val="273906736"/>
        <c:scaling>
          <c:orientation val="minMax"/>
          <c:max val="3"/>
          <c:min val="-3"/>
        </c:scaling>
        <c:delete val="0"/>
        <c:axPos val="b"/>
        <c:title>
          <c:tx>
            <c:rich>
              <a:bodyPr/>
              <a:lstStyle/>
              <a:p>
                <a:pPr>
                  <a:defRPr sz="601" b="0" i="0" u="none" strike="noStrike" baseline="0">
                    <a:solidFill>
                      <a:srgbClr val="333333"/>
                    </a:solidFill>
                    <a:latin typeface="宋体"/>
                    <a:ea typeface="宋体"/>
                    <a:cs typeface="宋体"/>
                  </a:defRPr>
                </a:pPr>
                <a:r>
                  <a:rPr lang="zh-CN" altLang="en-US"/>
                  <a:t>热感觉评分实测值</a:t>
                </a:r>
              </a:p>
            </c:rich>
          </c:tx>
          <c:layout>
            <c:manualLayout>
              <c:xMode val="edge"/>
              <c:yMode val="edge"/>
              <c:x val="0.70173928258967633"/>
              <c:y val="0.89787234042553199"/>
            </c:manualLayout>
          </c:layout>
          <c:overlay val="0"/>
          <c:spPr>
            <a:noFill/>
            <a:ln>
              <a:noFill/>
            </a:ln>
            <a:effectLst/>
          </c:spPr>
        </c:title>
        <c:numFmt formatCode="General" sourceLinked="1"/>
        <c:majorTickMark val="none"/>
        <c:minorTickMark val="none"/>
        <c:tickLblPos val="nextTo"/>
        <c:spPr>
          <a:noFill/>
          <a:ln w="9542" cap="flat" cmpd="sng" algn="ctr">
            <a:solidFill>
              <a:schemeClr val="tx1">
                <a:lumMod val="25000"/>
                <a:lumOff val="75000"/>
              </a:schemeClr>
            </a:solidFill>
            <a:round/>
          </a:ln>
          <a:effectLst/>
        </c:spPr>
        <c:txPr>
          <a:bodyPr rot="0" vert="horz"/>
          <a:lstStyle/>
          <a:p>
            <a:pPr>
              <a:defRPr sz="601" b="0" i="0" u="none" strike="noStrike" baseline="0">
                <a:solidFill>
                  <a:srgbClr val="333333"/>
                </a:solidFill>
                <a:latin typeface="宋体"/>
                <a:ea typeface="宋体"/>
                <a:cs typeface="宋体"/>
              </a:defRPr>
            </a:pPr>
            <a:endParaRPr lang="zh-CN"/>
          </a:p>
        </c:txPr>
        <c:crossAx val="273907296"/>
        <c:crossesAt val="-3"/>
        <c:crossBetween val="midCat"/>
      </c:valAx>
      <c:valAx>
        <c:axId val="273907296"/>
        <c:scaling>
          <c:orientation val="minMax"/>
          <c:max val="3"/>
          <c:min val="-3"/>
        </c:scaling>
        <c:delete val="0"/>
        <c:axPos val="l"/>
        <c:title>
          <c:tx>
            <c:rich>
              <a:bodyPr/>
              <a:lstStyle/>
              <a:p>
                <a:pPr>
                  <a:defRPr sz="601" b="0" i="0" u="none" strike="noStrike" baseline="0">
                    <a:solidFill>
                      <a:srgbClr val="333333"/>
                    </a:solidFill>
                    <a:latin typeface="宋体"/>
                    <a:ea typeface="宋体"/>
                    <a:cs typeface="宋体"/>
                  </a:defRPr>
                </a:pPr>
                <a:r>
                  <a:rPr lang="zh-CN" altLang="en-US"/>
                  <a:t>热感觉评分预测值</a:t>
                </a:r>
              </a:p>
            </c:rich>
          </c:tx>
          <c:layout>
            <c:manualLayout>
              <c:xMode val="edge"/>
              <c:yMode val="edge"/>
              <c:x val="2.5201790952601513E-2"/>
              <c:y val="6.8760447497254337E-2"/>
            </c:manualLayout>
          </c:layout>
          <c:overlay val="0"/>
          <c:spPr>
            <a:noFill/>
            <a:ln>
              <a:noFill/>
            </a:ln>
            <a:effectLst/>
          </c:spPr>
        </c:title>
        <c:numFmt formatCode="General" sourceLinked="1"/>
        <c:majorTickMark val="none"/>
        <c:minorTickMark val="none"/>
        <c:tickLblPos val="nextTo"/>
        <c:spPr>
          <a:noFill/>
          <a:ln w="9542" cap="flat" cmpd="sng" algn="ctr">
            <a:solidFill>
              <a:schemeClr val="tx1">
                <a:lumMod val="25000"/>
                <a:lumOff val="75000"/>
              </a:schemeClr>
            </a:solidFill>
            <a:round/>
          </a:ln>
          <a:effectLst/>
        </c:spPr>
        <c:txPr>
          <a:bodyPr rot="-60000000" spcFirstLastPara="1" vertOverflow="ellipsis" vert="horz" wrap="square" anchor="ctr" anchorCtr="1"/>
          <a:lstStyle/>
          <a:p>
            <a:pPr>
              <a:defRPr lang="zh-CN" sz="601" b="0" i="0" u="none" strike="noStrike" kern="1200" baseline="0">
                <a:solidFill>
                  <a:schemeClr val="tx1">
                    <a:lumMod val="65000"/>
                    <a:lumOff val="35000"/>
                  </a:schemeClr>
                </a:solidFill>
                <a:latin typeface="+mn-lt"/>
                <a:ea typeface="+mn-ea"/>
                <a:cs typeface="+mn-cs"/>
              </a:defRPr>
            </a:pPr>
            <a:endParaRPr lang="zh-CN"/>
          </a:p>
        </c:txPr>
        <c:crossAx val="273906736"/>
        <c:crossesAt val="-3"/>
        <c:crossBetween val="midCat"/>
      </c:valAx>
      <c:spPr>
        <a:noFill/>
        <a:ln w="25444">
          <a:noFill/>
        </a:ln>
      </c:spPr>
    </c:plotArea>
    <c:legend>
      <c:legendPos val="r"/>
      <c:layout>
        <c:manualLayout>
          <c:xMode val="edge"/>
          <c:yMode val="edge"/>
          <c:x val="0.14062518655756265"/>
          <c:y val="6.7307012155395474E-2"/>
          <c:w val="0.32510071535175755"/>
          <c:h val="0.23024217717466167"/>
        </c:manualLayout>
      </c:layout>
      <c:overlay val="0"/>
      <c:spPr>
        <a:noFill/>
        <a:ln>
          <a:noFill/>
        </a:ln>
        <a:effectLst/>
      </c:spPr>
      <c:txPr>
        <a:bodyPr rot="0" spcFirstLastPara="1" vertOverflow="ellipsis" vert="horz" wrap="square" anchor="ctr" anchorCtr="1"/>
        <a:lstStyle/>
        <a:p>
          <a:pPr>
            <a:defRPr lang="zh-CN" sz="601"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42" cap="flat" cmpd="sng" algn="ctr">
      <a:solidFill>
        <a:schemeClr val="tx1">
          <a:lumMod val="15000"/>
          <a:lumOff val="85000"/>
        </a:schemeClr>
      </a:solidFill>
      <a:round/>
    </a:ln>
    <a:effectLst/>
  </c:spPr>
  <c:txPr>
    <a:bodyPr/>
    <a:lstStyle/>
    <a:p>
      <a:pPr>
        <a:defRPr lang="zh-CN" sz="601"/>
      </a:pPr>
      <a:endParaRPr lang="zh-CN"/>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3948676022352"/>
          <c:y val="4.2103581339937302E-2"/>
          <c:w val="0.83431745300990601"/>
          <c:h val="0.755466484201605"/>
        </c:manualLayout>
      </c:layout>
      <c:scatterChart>
        <c:scatterStyle val="lineMarker"/>
        <c:varyColors val="0"/>
        <c:ser>
          <c:idx val="0"/>
          <c:order val="0"/>
          <c:tx>
            <c:strRef>
              <c:f>右上肢!$C$1</c:f>
              <c:strCache>
                <c:ptCount val="1"/>
                <c:pt idx="0">
                  <c:v>预测值</c:v>
                </c:pt>
              </c:strCache>
            </c:strRef>
          </c:tx>
          <c:spPr>
            <a:ln w="28625" cap="rnd">
              <a:noFill/>
              <a:round/>
            </a:ln>
            <a:effectLst/>
          </c:spPr>
          <c:marker>
            <c:symbol val="circle"/>
            <c:size val="3"/>
            <c:spPr>
              <a:solidFill>
                <a:schemeClr val="accent1"/>
              </a:solidFill>
              <a:ln w="9542">
                <a:solidFill>
                  <a:schemeClr val="accent1"/>
                </a:solidFill>
              </a:ln>
              <a:effectLst/>
            </c:spPr>
          </c:marker>
          <c:xVal>
            <c:numRef>
              <c:f>右上肢!$B$2:$B$136</c:f>
              <c:numCache>
                <c:formatCode>General</c:formatCode>
                <c:ptCount val="135"/>
                <c:pt idx="0">
                  <c:v>0</c:v>
                </c:pt>
                <c:pt idx="1">
                  <c:v>-2</c:v>
                </c:pt>
                <c:pt idx="2">
                  <c:v>2</c:v>
                </c:pt>
                <c:pt idx="3">
                  <c:v>2</c:v>
                </c:pt>
                <c:pt idx="4">
                  <c:v>3</c:v>
                </c:pt>
                <c:pt idx="5">
                  <c:v>3</c:v>
                </c:pt>
                <c:pt idx="6">
                  <c:v>2</c:v>
                </c:pt>
                <c:pt idx="7">
                  <c:v>2</c:v>
                </c:pt>
                <c:pt idx="8">
                  <c:v>3</c:v>
                </c:pt>
                <c:pt idx="9">
                  <c:v>0</c:v>
                </c:pt>
                <c:pt idx="10">
                  <c:v>0</c:v>
                </c:pt>
                <c:pt idx="11">
                  <c:v>0</c:v>
                </c:pt>
                <c:pt idx="12">
                  <c:v>3</c:v>
                </c:pt>
                <c:pt idx="13">
                  <c:v>3</c:v>
                </c:pt>
                <c:pt idx="14">
                  <c:v>2</c:v>
                </c:pt>
                <c:pt idx="15">
                  <c:v>0</c:v>
                </c:pt>
                <c:pt idx="16">
                  <c:v>0</c:v>
                </c:pt>
                <c:pt idx="17">
                  <c:v>3</c:v>
                </c:pt>
                <c:pt idx="18">
                  <c:v>3</c:v>
                </c:pt>
                <c:pt idx="19">
                  <c:v>2</c:v>
                </c:pt>
                <c:pt idx="20">
                  <c:v>1</c:v>
                </c:pt>
                <c:pt idx="21">
                  <c:v>3</c:v>
                </c:pt>
                <c:pt idx="22">
                  <c:v>1</c:v>
                </c:pt>
                <c:pt idx="23">
                  <c:v>-1</c:v>
                </c:pt>
                <c:pt idx="24">
                  <c:v>-1</c:v>
                </c:pt>
                <c:pt idx="25">
                  <c:v>3</c:v>
                </c:pt>
                <c:pt idx="26">
                  <c:v>1</c:v>
                </c:pt>
                <c:pt idx="27">
                  <c:v>-2</c:v>
                </c:pt>
                <c:pt idx="28">
                  <c:v>3</c:v>
                </c:pt>
                <c:pt idx="29">
                  <c:v>3</c:v>
                </c:pt>
                <c:pt idx="30">
                  <c:v>2</c:v>
                </c:pt>
                <c:pt idx="31">
                  <c:v>0</c:v>
                </c:pt>
                <c:pt idx="32">
                  <c:v>0</c:v>
                </c:pt>
                <c:pt idx="33">
                  <c:v>-2</c:v>
                </c:pt>
                <c:pt idx="34">
                  <c:v>-1</c:v>
                </c:pt>
                <c:pt idx="35">
                  <c:v>0</c:v>
                </c:pt>
                <c:pt idx="36">
                  <c:v>1</c:v>
                </c:pt>
                <c:pt idx="37">
                  <c:v>0</c:v>
                </c:pt>
                <c:pt idx="38">
                  <c:v>1</c:v>
                </c:pt>
                <c:pt idx="39">
                  <c:v>-2</c:v>
                </c:pt>
                <c:pt idx="40">
                  <c:v>2</c:v>
                </c:pt>
                <c:pt idx="41">
                  <c:v>3</c:v>
                </c:pt>
                <c:pt idx="42">
                  <c:v>2</c:v>
                </c:pt>
                <c:pt idx="43">
                  <c:v>1</c:v>
                </c:pt>
                <c:pt idx="44">
                  <c:v>1</c:v>
                </c:pt>
                <c:pt idx="45">
                  <c:v>1</c:v>
                </c:pt>
                <c:pt idx="46">
                  <c:v>1</c:v>
                </c:pt>
                <c:pt idx="47">
                  <c:v>2</c:v>
                </c:pt>
                <c:pt idx="48">
                  <c:v>0</c:v>
                </c:pt>
                <c:pt idx="49">
                  <c:v>2</c:v>
                </c:pt>
                <c:pt idx="50">
                  <c:v>1</c:v>
                </c:pt>
                <c:pt idx="51">
                  <c:v>1</c:v>
                </c:pt>
                <c:pt idx="52">
                  <c:v>0</c:v>
                </c:pt>
                <c:pt idx="53">
                  <c:v>2</c:v>
                </c:pt>
                <c:pt idx="54">
                  <c:v>-1</c:v>
                </c:pt>
                <c:pt idx="55">
                  <c:v>1</c:v>
                </c:pt>
                <c:pt idx="56">
                  <c:v>-1</c:v>
                </c:pt>
                <c:pt idx="57">
                  <c:v>0</c:v>
                </c:pt>
                <c:pt idx="58">
                  <c:v>-1</c:v>
                </c:pt>
                <c:pt idx="59">
                  <c:v>-1</c:v>
                </c:pt>
                <c:pt idx="60">
                  <c:v>1</c:v>
                </c:pt>
                <c:pt idx="61">
                  <c:v>1</c:v>
                </c:pt>
                <c:pt idx="62">
                  <c:v>1</c:v>
                </c:pt>
                <c:pt idx="63">
                  <c:v>2</c:v>
                </c:pt>
                <c:pt idx="64">
                  <c:v>1</c:v>
                </c:pt>
                <c:pt idx="65">
                  <c:v>0</c:v>
                </c:pt>
                <c:pt idx="66">
                  <c:v>1</c:v>
                </c:pt>
                <c:pt idx="67">
                  <c:v>0</c:v>
                </c:pt>
                <c:pt idx="68">
                  <c:v>2</c:v>
                </c:pt>
                <c:pt idx="69">
                  <c:v>-1</c:v>
                </c:pt>
                <c:pt idx="70">
                  <c:v>2</c:v>
                </c:pt>
                <c:pt idx="71">
                  <c:v>1</c:v>
                </c:pt>
                <c:pt idx="72">
                  <c:v>-1</c:v>
                </c:pt>
                <c:pt idx="73">
                  <c:v>0</c:v>
                </c:pt>
                <c:pt idx="74">
                  <c:v>3</c:v>
                </c:pt>
                <c:pt idx="75">
                  <c:v>2</c:v>
                </c:pt>
                <c:pt idx="76">
                  <c:v>3</c:v>
                </c:pt>
                <c:pt idx="77">
                  <c:v>-1</c:v>
                </c:pt>
                <c:pt idx="78">
                  <c:v>2</c:v>
                </c:pt>
                <c:pt idx="79">
                  <c:v>2</c:v>
                </c:pt>
                <c:pt idx="80">
                  <c:v>-1</c:v>
                </c:pt>
                <c:pt idx="81">
                  <c:v>0</c:v>
                </c:pt>
                <c:pt idx="82">
                  <c:v>-1</c:v>
                </c:pt>
                <c:pt idx="83">
                  <c:v>0</c:v>
                </c:pt>
                <c:pt idx="84">
                  <c:v>1</c:v>
                </c:pt>
                <c:pt idx="85">
                  <c:v>-1</c:v>
                </c:pt>
                <c:pt idx="86">
                  <c:v>0</c:v>
                </c:pt>
                <c:pt idx="87">
                  <c:v>2</c:v>
                </c:pt>
                <c:pt idx="88">
                  <c:v>0</c:v>
                </c:pt>
                <c:pt idx="89">
                  <c:v>0</c:v>
                </c:pt>
                <c:pt idx="90">
                  <c:v>-1</c:v>
                </c:pt>
                <c:pt idx="91">
                  <c:v>-1</c:v>
                </c:pt>
                <c:pt idx="92">
                  <c:v>1</c:v>
                </c:pt>
                <c:pt idx="93">
                  <c:v>-1</c:v>
                </c:pt>
                <c:pt idx="94">
                  <c:v>1</c:v>
                </c:pt>
                <c:pt idx="95">
                  <c:v>3</c:v>
                </c:pt>
                <c:pt idx="96">
                  <c:v>2</c:v>
                </c:pt>
                <c:pt idx="97">
                  <c:v>1</c:v>
                </c:pt>
                <c:pt idx="98">
                  <c:v>1</c:v>
                </c:pt>
                <c:pt idx="99">
                  <c:v>0</c:v>
                </c:pt>
                <c:pt idx="100">
                  <c:v>-1</c:v>
                </c:pt>
                <c:pt idx="101">
                  <c:v>2</c:v>
                </c:pt>
                <c:pt idx="102">
                  <c:v>1</c:v>
                </c:pt>
                <c:pt idx="103">
                  <c:v>-1</c:v>
                </c:pt>
                <c:pt idx="104">
                  <c:v>3</c:v>
                </c:pt>
                <c:pt idx="105">
                  <c:v>3</c:v>
                </c:pt>
                <c:pt idx="106">
                  <c:v>-1</c:v>
                </c:pt>
                <c:pt idx="107">
                  <c:v>-1</c:v>
                </c:pt>
                <c:pt idx="108">
                  <c:v>1</c:v>
                </c:pt>
                <c:pt idx="109">
                  <c:v>2</c:v>
                </c:pt>
                <c:pt idx="110">
                  <c:v>1</c:v>
                </c:pt>
                <c:pt idx="111">
                  <c:v>0</c:v>
                </c:pt>
                <c:pt idx="112">
                  <c:v>0</c:v>
                </c:pt>
                <c:pt idx="113">
                  <c:v>0</c:v>
                </c:pt>
                <c:pt idx="114">
                  <c:v>-1</c:v>
                </c:pt>
                <c:pt idx="115">
                  <c:v>3</c:v>
                </c:pt>
                <c:pt idx="116">
                  <c:v>-1</c:v>
                </c:pt>
                <c:pt idx="117">
                  <c:v>1</c:v>
                </c:pt>
                <c:pt idx="118">
                  <c:v>0</c:v>
                </c:pt>
                <c:pt idx="119">
                  <c:v>2</c:v>
                </c:pt>
                <c:pt idx="120">
                  <c:v>1</c:v>
                </c:pt>
                <c:pt idx="121">
                  <c:v>0</c:v>
                </c:pt>
                <c:pt idx="122">
                  <c:v>3</c:v>
                </c:pt>
                <c:pt idx="123">
                  <c:v>-1</c:v>
                </c:pt>
                <c:pt idx="124">
                  <c:v>-2</c:v>
                </c:pt>
                <c:pt idx="125">
                  <c:v>0</c:v>
                </c:pt>
                <c:pt idx="126">
                  <c:v>-1</c:v>
                </c:pt>
                <c:pt idx="127">
                  <c:v>1</c:v>
                </c:pt>
                <c:pt idx="128">
                  <c:v>-1</c:v>
                </c:pt>
                <c:pt idx="129">
                  <c:v>2</c:v>
                </c:pt>
                <c:pt idx="130">
                  <c:v>1</c:v>
                </c:pt>
                <c:pt idx="131">
                  <c:v>-1</c:v>
                </c:pt>
                <c:pt idx="132">
                  <c:v>1</c:v>
                </c:pt>
                <c:pt idx="133">
                  <c:v>2</c:v>
                </c:pt>
                <c:pt idx="134">
                  <c:v>1</c:v>
                </c:pt>
              </c:numCache>
            </c:numRef>
          </c:xVal>
          <c:yVal>
            <c:numRef>
              <c:f>右上肢!$C$2:$C$136</c:f>
              <c:numCache>
                <c:formatCode>General</c:formatCode>
                <c:ptCount val="135"/>
                <c:pt idx="0">
                  <c:v>0.673402760970363</c:v>
                </c:pt>
                <c:pt idx="1">
                  <c:v>-0.73912927564043596</c:v>
                </c:pt>
                <c:pt idx="2">
                  <c:v>1.5458962575373201</c:v>
                </c:pt>
                <c:pt idx="3">
                  <c:v>2.2211181834915998</c:v>
                </c:pt>
                <c:pt idx="4">
                  <c:v>3.0023159577003402</c:v>
                </c:pt>
                <c:pt idx="5">
                  <c:v>2.32507063112338</c:v>
                </c:pt>
                <c:pt idx="6">
                  <c:v>1.5807500183593099</c:v>
                </c:pt>
                <c:pt idx="7">
                  <c:v>1.4905283355062799</c:v>
                </c:pt>
                <c:pt idx="8">
                  <c:v>3.04751993408924</c:v>
                </c:pt>
                <c:pt idx="9">
                  <c:v>0.46135865250810398</c:v>
                </c:pt>
                <c:pt idx="10">
                  <c:v>-0.95952366383534204</c:v>
                </c:pt>
                <c:pt idx="11">
                  <c:v>0.198810177475434</c:v>
                </c:pt>
                <c:pt idx="12">
                  <c:v>2.6802992478674401</c:v>
                </c:pt>
                <c:pt idx="13">
                  <c:v>1.71168830713276</c:v>
                </c:pt>
                <c:pt idx="14">
                  <c:v>1.5444263098912701</c:v>
                </c:pt>
                <c:pt idx="15">
                  <c:v>0.44301922194242099</c:v>
                </c:pt>
                <c:pt idx="16">
                  <c:v>-0.54873747156446595</c:v>
                </c:pt>
                <c:pt idx="17">
                  <c:v>2.6234226350642</c:v>
                </c:pt>
                <c:pt idx="18">
                  <c:v>2.1944291000832998</c:v>
                </c:pt>
                <c:pt idx="19">
                  <c:v>1.45240507819943</c:v>
                </c:pt>
                <c:pt idx="20">
                  <c:v>0.22488294798466099</c:v>
                </c:pt>
                <c:pt idx="21">
                  <c:v>2.3287951002845602</c:v>
                </c:pt>
                <c:pt idx="22">
                  <c:v>1.1490306157341901</c:v>
                </c:pt>
                <c:pt idx="23">
                  <c:v>-0.53517674824428296</c:v>
                </c:pt>
                <c:pt idx="24">
                  <c:v>-1.16010511193704</c:v>
                </c:pt>
                <c:pt idx="25">
                  <c:v>2.82036117119031</c:v>
                </c:pt>
                <c:pt idx="26">
                  <c:v>1.2953669353011199</c:v>
                </c:pt>
                <c:pt idx="27">
                  <c:v>-0.72369213802869303</c:v>
                </c:pt>
                <c:pt idx="28">
                  <c:v>2.4461419915607898</c:v>
                </c:pt>
                <c:pt idx="29">
                  <c:v>2.9055059553559501</c:v>
                </c:pt>
                <c:pt idx="30">
                  <c:v>2.2128826551796701</c:v>
                </c:pt>
                <c:pt idx="31">
                  <c:v>9.3407571110346605E-3</c:v>
                </c:pt>
                <c:pt idx="32">
                  <c:v>0.78494015956076701</c:v>
                </c:pt>
                <c:pt idx="33">
                  <c:v>-0.41821817367354802</c:v>
                </c:pt>
                <c:pt idx="34">
                  <c:v>-1.2903585771048001</c:v>
                </c:pt>
                <c:pt idx="35">
                  <c:v>-0.18909790162397799</c:v>
                </c:pt>
                <c:pt idx="36">
                  <c:v>1.68268047629315</c:v>
                </c:pt>
                <c:pt idx="37">
                  <c:v>0.201208719375634</c:v>
                </c:pt>
                <c:pt idx="38">
                  <c:v>-0.35531058815049898</c:v>
                </c:pt>
                <c:pt idx="39">
                  <c:v>5.5931099378658797E-2</c:v>
                </c:pt>
                <c:pt idx="40">
                  <c:v>2.2103232959224801</c:v>
                </c:pt>
                <c:pt idx="41">
                  <c:v>2.4758231255685801</c:v>
                </c:pt>
                <c:pt idx="42">
                  <c:v>1.2557076294418601</c:v>
                </c:pt>
                <c:pt idx="43">
                  <c:v>1.3850135191569699</c:v>
                </c:pt>
                <c:pt idx="44">
                  <c:v>1.63068693992047</c:v>
                </c:pt>
                <c:pt idx="45">
                  <c:v>0.98568266092205303</c:v>
                </c:pt>
                <c:pt idx="46">
                  <c:v>1.9353979001699999</c:v>
                </c:pt>
                <c:pt idx="47">
                  <c:v>2.44764574585286</c:v>
                </c:pt>
                <c:pt idx="48">
                  <c:v>-0.173291322822759</c:v>
                </c:pt>
                <c:pt idx="49">
                  <c:v>2.6263030390396702</c:v>
                </c:pt>
                <c:pt idx="50">
                  <c:v>1.2086999195843999</c:v>
                </c:pt>
                <c:pt idx="51">
                  <c:v>2.20068477274594</c:v>
                </c:pt>
                <c:pt idx="52">
                  <c:v>7.2760415524672203E-2</c:v>
                </c:pt>
                <c:pt idx="53">
                  <c:v>2.3232475506485399</c:v>
                </c:pt>
                <c:pt idx="54">
                  <c:v>-0.57300464353091995</c:v>
                </c:pt>
                <c:pt idx="55">
                  <c:v>0.92204142721155302</c:v>
                </c:pt>
                <c:pt idx="56">
                  <c:v>-1.68118740965517</c:v>
                </c:pt>
                <c:pt idx="57">
                  <c:v>0.119038234388938</c:v>
                </c:pt>
                <c:pt idx="58">
                  <c:v>0.45181988137266899</c:v>
                </c:pt>
                <c:pt idx="59">
                  <c:v>-0.338465411786668</c:v>
                </c:pt>
                <c:pt idx="60">
                  <c:v>0.53201143698821096</c:v>
                </c:pt>
                <c:pt idx="61">
                  <c:v>1.2220060056081801</c:v>
                </c:pt>
                <c:pt idx="62">
                  <c:v>-0.77388689278269596</c:v>
                </c:pt>
                <c:pt idx="63">
                  <c:v>0.41392827122869402</c:v>
                </c:pt>
                <c:pt idx="64">
                  <c:v>2.0752835745544802</c:v>
                </c:pt>
                <c:pt idx="65">
                  <c:v>0.44735554735656902</c:v>
                </c:pt>
                <c:pt idx="66">
                  <c:v>1.5926296396202499</c:v>
                </c:pt>
                <c:pt idx="67">
                  <c:v>0.54505077473950103</c:v>
                </c:pt>
                <c:pt idx="68">
                  <c:v>1.45677838506973</c:v>
                </c:pt>
                <c:pt idx="69">
                  <c:v>-1.2312734283678699</c:v>
                </c:pt>
                <c:pt idx="70">
                  <c:v>1.1225193003363201</c:v>
                </c:pt>
                <c:pt idx="71">
                  <c:v>1.36048182575688</c:v>
                </c:pt>
                <c:pt idx="72">
                  <c:v>-1.08298159985255</c:v>
                </c:pt>
                <c:pt idx="73">
                  <c:v>-1.28834260600483</c:v>
                </c:pt>
                <c:pt idx="74">
                  <c:v>2.8078119733284601</c:v>
                </c:pt>
                <c:pt idx="75">
                  <c:v>2.0228464228871901</c:v>
                </c:pt>
                <c:pt idx="76">
                  <c:v>2.8618871583171401</c:v>
                </c:pt>
                <c:pt idx="77">
                  <c:v>-0.58163542302559501</c:v>
                </c:pt>
                <c:pt idx="78">
                  <c:v>1.99401652127063</c:v>
                </c:pt>
                <c:pt idx="79">
                  <c:v>2.2821520447935999</c:v>
                </c:pt>
                <c:pt idx="80">
                  <c:v>-2.0961833288861702E-3</c:v>
                </c:pt>
                <c:pt idx="81">
                  <c:v>0.85502195612416698</c:v>
                </c:pt>
                <c:pt idx="82">
                  <c:v>-1.2252939475947</c:v>
                </c:pt>
                <c:pt idx="83">
                  <c:v>0.61667920881043503</c:v>
                </c:pt>
                <c:pt idx="84">
                  <c:v>-0.50649959484997797</c:v>
                </c:pt>
                <c:pt idx="85">
                  <c:v>-1.3866474466116701</c:v>
                </c:pt>
                <c:pt idx="86">
                  <c:v>-1.2029604685121</c:v>
                </c:pt>
                <c:pt idx="87">
                  <c:v>1.6300053588983501</c:v>
                </c:pt>
                <c:pt idx="88">
                  <c:v>-0.27756579760109301</c:v>
                </c:pt>
                <c:pt idx="89">
                  <c:v>0.41915890819121698</c:v>
                </c:pt>
                <c:pt idx="90">
                  <c:v>-1.2695192091770899</c:v>
                </c:pt>
                <c:pt idx="91">
                  <c:v>-0.90153330186749903</c:v>
                </c:pt>
                <c:pt idx="92">
                  <c:v>1.1493341034006199</c:v>
                </c:pt>
                <c:pt idx="93">
                  <c:v>7.5224863170792106E-2</c:v>
                </c:pt>
                <c:pt idx="94">
                  <c:v>1.50172846698556</c:v>
                </c:pt>
                <c:pt idx="95">
                  <c:v>3.1861281044923602</c:v>
                </c:pt>
                <c:pt idx="96">
                  <c:v>1.4810212038196899</c:v>
                </c:pt>
                <c:pt idx="97">
                  <c:v>2.13806090741847</c:v>
                </c:pt>
                <c:pt idx="98">
                  <c:v>0.55072195047138095</c:v>
                </c:pt>
                <c:pt idx="99">
                  <c:v>0.77497948780997195</c:v>
                </c:pt>
                <c:pt idx="100">
                  <c:v>5.6583137925878598E-3</c:v>
                </c:pt>
                <c:pt idx="101">
                  <c:v>1.55342612891495</c:v>
                </c:pt>
                <c:pt idx="102">
                  <c:v>-0.101675408984146</c:v>
                </c:pt>
                <c:pt idx="103">
                  <c:v>-0.50479097235801895</c:v>
                </c:pt>
                <c:pt idx="104">
                  <c:v>2.6687239803345602</c:v>
                </c:pt>
                <c:pt idx="105">
                  <c:v>2.43167906480467</c:v>
                </c:pt>
                <c:pt idx="106">
                  <c:v>-1.2058056902238301</c:v>
                </c:pt>
                <c:pt idx="107">
                  <c:v>-0.16064802348513599</c:v>
                </c:pt>
                <c:pt idx="108">
                  <c:v>0.57449980232162701</c:v>
                </c:pt>
                <c:pt idx="109">
                  <c:v>2.03126735843562</c:v>
                </c:pt>
                <c:pt idx="110">
                  <c:v>0.453783240634755</c:v>
                </c:pt>
                <c:pt idx="111">
                  <c:v>0.491459194127157</c:v>
                </c:pt>
                <c:pt idx="112">
                  <c:v>-1.9747479400924499E-3</c:v>
                </c:pt>
                <c:pt idx="113">
                  <c:v>-0.26665453416606799</c:v>
                </c:pt>
                <c:pt idx="114">
                  <c:v>-0.67725308914218496</c:v>
                </c:pt>
                <c:pt idx="115">
                  <c:v>2.3565624275067898</c:v>
                </c:pt>
                <c:pt idx="116">
                  <c:v>-1.0171617454372499</c:v>
                </c:pt>
                <c:pt idx="117">
                  <c:v>0.42867227350938603</c:v>
                </c:pt>
                <c:pt idx="118">
                  <c:v>-0.22135686864529</c:v>
                </c:pt>
                <c:pt idx="119">
                  <c:v>1.1325931018230699</c:v>
                </c:pt>
                <c:pt idx="120">
                  <c:v>0.92311860359351405</c:v>
                </c:pt>
                <c:pt idx="121">
                  <c:v>0.59517658644039395</c:v>
                </c:pt>
                <c:pt idx="122">
                  <c:v>2.96893620246122</c:v>
                </c:pt>
                <c:pt idx="123">
                  <c:v>-0.397553833076842</c:v>
                </c:pt>
                <c:pt idx="124">
                  <c:v>-2.3501018866078498</c:v>
                </c:pt>
                <c:pt idx="125">
                  <c:v>-1.4616517359658901E-2</c:v>
                </c:pt>
                <c:pt idx="126">
                  <c:v>-0.71356891677119005</c:v>
                </c:pt>
                <c:pt idx="127">
                  <c:v>0.60920703651402597</c:v>
                </c:pt>
                <c:pt idx="128">
                  <c:v>-0.33361492207299298</c:v>
                </c:pt>
                <c:pt idx="129">
                  <c:v>1.5126669190764499</c:v>
                </c:pt>
                <c:pt idx="130">
                  <c:v>0.649160388229855</c:v>
                </c:pt>
                <c:pt idx="131">
                  <c:v>9.2884882459839196E-2</c:v>
                </c:pt>
                <c:pt idx="132">
                  <c:v>0.78855747338196103</c:v>
                </c:pt>
                <c:pt idx="133">
                  <c:v>1.9457256810439401</c:v>
                </c:pt>
                <c:pt idx="134">
                  <c:v>1.0985754122374001</c:v>
                </c:pt>
              </c:numCache>
            </c:numRef>
          </c:yVal>
          <c:smooth val="0"/>
        </c:ser>
        <c:ser>
          <c:idx val="1"/>
          <c:order val="1"/>
          <c:spPr>
            <a:ln w="12722" cap="rnd">
              <a:solidFill>
                <a:schemeClr val="tx1"/>
              </a:solidFill>
              <a:round/>
            </a:ln>
            <a:effectLst/>
          </c:spPr>
          <c:marker>
            <c:symbol val="none"/>
          </c:marker>
          <c:xVal>
            <c:numLit>
              <c:formatCode>General</c:formatCode>
              <c:ptCount val="7"/>
              <c:pt idx="0">
                <c:v>-3</c:v>
              </c:pt>
              <c:pt idx="1">
                <c:v>-2</c:v>
              </c:pt>
              <c:pt idx="2">
                <c:v>-1</c:v>
              </c:pt>
              <c:pt idx="3">
                <c:v>0</c:v>
              </c:pt>
              <c:pt idx="4">
                <c:v>1</c:v>
              </c:pt>
              <c:pt idx="5">
                <c:v>2</c:v>
              </c:pt>
              <c:pt idx="6">
                <c:v>3</c:v>
              </c:pt>
            </c:numLit>
          </c:xVal>
          <c:yVal>
            <c:numLit>
              <c:formatCode>General</c:formatCode>
              <c:ptCount val="7"/>
              <c:pt idx="0">
                <c:v>-2</c:v>
              </c:pt>
              <c:pt idx="1">
                <c:v>-1</c:v>
              </c:pt>
              <c:pt idx="2">
                <c:v>0</c:v>
              </c:pt>
              <c:pt idx="3">
                <c:v>1</c:v>
              </c:pt>
              <c:pt idx="4">
                <c:v>2</c:v>
              </c:pt>
              <c:pt idx="5">
                <c:v>3</c:v>
              </c:pt>
              <c:pt idx="6">
                <c:v>4</c:v>
              </c:pt>
            </c:numLit>
          </c:yVal>
          <c:smooth val="0"/>
        </c:ser>
        <c:ser>
          <c:idx val="2"/>
          <c:order val="2"/>
          <c:spPr>
            <a:ln w="12722" cap="rnd">
              <a:solidFill>
                <a:srgbClr val="C00000"/>
              </a:solidFill>
              <a:prstDash val="dash"/>
              <a:round/>
            </a:ln>
            <a:effectLst/>
          </c:spPr>
          <c:marker>
            <c:symbol val="none"/>
          </c:marker>
          <c:xVal>
            <c:numLit>
              <c:formatCode>General</c:formatCode>
              <c:ptCount val="7"/>
              <c:pt idx="0">
                <c:v>-3</c:v>
              </c:pt>
              <c:pt idx="1">
                <c:v>-2</c:v>
              </c:pt>
              <c:pt idx="2">
                <c:v>-1</c:v>
              </c:pt>
              <c:pt idx="3">
                <c:v>0</c:v>
              </c:pt>
              <c:pt idx="4">
                <c:v>1</c:v>
              </c:pt>
              <c:pt idx="5">
                <c:v>2</c:v>
              </c:pt>
              <c:pt idx="6">
                <c:v>3</c:v>
              </c:pt>
            </c:numLit>
          </c:xVal>
          <c:yVal>
            <c:numLit>
              <c:formatCode>General</c:formatCode>
              <c:ptCount val="7"/>
              <c:pt idx="0">
                <c:v>-4</c:v>
              </c:pt>
              <c:pt idx="1">
                <c:v>-3</c:v>
              </c:pt>
              <c:pt idx="2">
                <c:v>-2</c:v>
              </c:pt>
              <c:pt idx="3">
                <c:v>-1</c:v>
              </c:pt>
              <c:pt idx="4">
                <c:v>0</c:v>
              </c:pt>
              <c:pt idx="5">
                <c:v>1</c:v>
              </c:pt>
              <c:pt idx="6">
                <c:v>2</c:v>
              </c:pt>
            </c:numLit>
          </c:yVal>
          <c:smooth val="0"/>
        </c:ser>
        <c:dLbls>
          <c:showLegendKey val="0"/>
          <c:showVal val="0"/>
          <c:showCatName val="0"/>
          <c:showSerName val="0"/>
          <c:showPercent val="0"/>
          <c:showBubbleSize val="0"/>
        </c:dLbls>
        <c:axId val="273911776"/>
        <c:axId val="273912336"/>
      </c:scatterChart>
      <c:valAx>
        <c:axId val="273911776"/>
        <c:scaling>
          <c:orientation val="minMax"/>
          <c:max val="3"/>
          <c:min val="-3"/>
        </c:scaling>
        <c:delete val="0"/>
        <c:axPos val="b"/>
        <c:title>
          <c:tx>
            <c:rich>
              <a:bodyPr/>
              <a:lstStyle/>
              <a:p>
                <a:pPr>
                  <a:defRPr sz="601" b="0" i="0" u="none" strike="noStrike" baseline="0">
                    <a:solidFill>
                      <a:srgbClr val="333333"/>
                    </a:solidFill>
                    <a:latin typeface="宋体"/>
                    <a:ea typeface="宋体"/>
                    <a:cs typeface="宋体"/>
                  </a:defRPr>
                </a:pPr>
                <a:r>
                  <a:rPr lang="zh-CN" altLang="en-US"/>
                  <a:t>热感觉评分实测值</a:t>
                </a:r>
              </a:p>
            </c:rich>
          </c:tx>
          <c:layout>
            <c:manualLayout>
              <c:xMode val="edge"/>
              <c:yMode val="edge"/>
              <c:x val="0.69081117801451286"/>
              <c:y val="0.89787234042553199"/>
            </c:manualLayout>
          </c:layout>
          <c:overlay val="0"/>
          <c:spPr>
            <a:noFill/>
            <a:ln>
              <a:noFill/>
            </a:ln>
            <a:effectLst/>
          </c:spPr>
        </c:title>
        <c:numFmt formatCode="General" sourceLinked="1"/>
        <c:majorTickMark val="none"/>
        <c:minorTickMark val="none"/>
        <c:tickLblPos val="nextTo"/>
        <c:spPr>
          <a:noFill/>
          <a:ln w="9542" cap="flat" cmpd="sng" algn="ctr">
            <a:solidFill>
              <a:schemeClr val="tx1">
                <a:lumMod val="25000"/>
                <a:lumOff val="75000"/>
              </a:schemeClr>
            </a:solidFill>
            <a:round/>
          </a:ln>
          <a:effectLst/>
        </c:spPr>
        <c:txPr>
          <a:bodyPr rot="0" vert="horz"/>
          <a:lstStyle/>
          <a:p>
            <a:pPr>
              <a:defRPr sz="601" b="0" i="0" u="none" strike="noStrike" baseline="0">
                <a:solidFill>
                  <a:srgbClr val="333333"/>
                </a:solidFill>
                <a:latin typeface="宋体"/>
                <a:ea typeface="宋体"/>
                <a:cs typeface="宋体"/>
              </a:defRPr>
            </a:pPr>
            <a:endParaRPr lang="zh-CN"/>
          </a:p>
        </c:txPr>
        <c:crossAx val="273912336"/>
        <c:crossesAt val="-3"/>
        <c:crossBetween val="midCat"/>
      </c:valAx>
      <c:valAx>
        <c:axId val="273912336"/>
        <c:scaling>
          <c:orientation val="minMax"/>
          <c:max val="3"/>
          <c:min val="-3"/>
        </c:scaling>
        <c:delete val="0"/>
        <c:axPos val="l"/>
        <c:title>
          <c:tx>
            <c:rich>
              <a:bodyPr/>
              <a:lstStyle/>
              <a:p>
                <a:pPr>
                  <a:defRPr sz="601" b="0" i="0" u="none" strike="noStrike" baseline="0">
                    <a:solidFill>
                      <a:srgbClr val="333333"/>
                    </a:solidFill>
                    <a:latin typeface="宋体"/>
                    <a:ea typeface="宋体"/>
                    <a:cs typeface="宋体"/>
                  </a:defRPr>
                </a:pPr>
                <a:r>
                  <a:rPr lang="zh-CN" altLang="en-US"/>
                  <a:t>热感觉评分预测值</a:t>
                </a:r>
              </a:p>
            </c:rich>
          </c:tx>
          <c:layout>
            <c:manualLayout>
              <c:xMode val="edge"/>
              <c:yMode val="edge"/>
              <c:x val="8.3334877257989805E-3"/>
              <c:y val="8.28741088215037E-2"/>
            </c:manualLayout>
          </c:layout>
          <c:overlay val="0"/>
          <c:spPr>
            <a:noFill/>
            <a:ln>
              <a:noFill/>
            </a:ln>
            <a:effectLst/>
          </c:spPr>
        </c:title>
        <c:numFmt formatCode="General" sourceLinked="1"/>
        <c:majorTickMark val="none"/>
        <c:minorTickMark val="none"/>
        <c:tickLblPos val="nextTo"/>
        <c:spPr>
          <a:noFill/>
          <a:ln w="9542" cap="flat" cmpd="sng" algn="ctr">
            <a:solidFill>
              <a:schemeClr val="tx1">
                <a:lumMod val="25000"/>
                <a:lumOff val="75000"/>
              </a:schemeClr>
            </a:solidFill>
            <a:round/>
          </a:ln>
          <a:effectLst/>
        </c:spPr>
        <c:txPr>
          <a:bodyPr rot="-60000000" spcFirstLastPara="1" vertOverflow="ellipsis" vert="horz" wrap="square" anchor="ctr" anchorCtr="1"/>
          <a:lstStyle/>
          <a:p>
            <a:pPr>
              <a:defRPr lang="zh-CN" sz="601" b="0" i="0" u="none" strike="noStrike" kern="1200" baseline="0">
                <a:solidFill>
                  <a:schemeClr val="tx1">
                    <a:lumMod val="65000"/>
                    <a:lumOff val="35000"/>
                  </a:schemeClr>
                </a:solidFill>
                <a:latin typeface="+mn-lt"/>
                <a:ea typeface="+mn-ea"/>
                <a:cs typeface="+mn-cs"/>
              </a:defRPr>
            </a:pPr>
            <a:endParaRPr lang="zh-CN"/>
          </a:p>
        </c:txPr>
        <c:crossAx val="273911776"/>
        <c:crossesAt val="-3"/>
        <c:crossBetween val="midCat"/>
      </c:valAx>
      <c:spPr>
        <a:noFill/>
        <a:ln w="25444">
          <a:noFill/>
        </a:ln>
      </c:spPr>
    </c:plotArea>
    <c:legend>
      <c:legendPos val="r"/>
      <c:layout>
        <c:manualLayout>
          <c:xMode val="edge"/>
          <c:yMode val="edge"/>
          <c:x val="0.13492378158612525"/>
          <c:y val="5.410770462202863E-2"/>
          <c:w val="0.37069919201276313"/>
          <c:h val="0.23437687310362798"/>
        </c:manualLayout>
      </c:layout>
      <c:overlay val="0"/>
      <c:spPr>
        <a:noFill/>
        <a:ln>
          <a:noFill/>
        </a:ln>
        <a:effectLst/>
      </c:spPr>
      <c:txPr>
        <a:bodyPr rot="0" spcFirstLastPara="1" vertOverflow="ellipsis" vert="horz" wrap="square" anchor="ctr" anchorCtr="1"/>
        <a:lstStyle/>
        <a:p>
          <a:pPr>
            <a:defRPr lang="zh-CN" sz="601"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42" cap="flat" cmpd="sng" algn="ctr">
      <a:solidFill>
        <a:schemeClr val="tx1">
          <a:lumMod val="15000"/>
          <a:lumOff val="85000"/>
        </a:schemeClr>
      </a:solidFill>
      <a:round/>
    </a:ln>
    <a:effectLst/>
  </c:spPr>
  <c:txPr>
    <a:bodyPr/>
    <a:lstStyle/>
    <a:p>
      <a:pPr>
        <a:defRPr lang="zh-CN" sz="601"/>
      </a:pPr>
      <a:endParaRPr lang="zh-CN"/>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402519367538699"/>
          <c:y val="5.0925925925925902E-2"/>
          <c:w val="0.84424093535687095"/>
          <c:h val="0.736295843478321"/>
        </c:manualLayout>
      </c:layout>
      <c:scatterChart>
        <c:scatterStyle val="lineMarker"/>
        <c:varyColors val="0"/>
        <c:ser>
          <c:idx val="0"/>
          <c:order val="0"/>
          <c:tx>
            <c:strRef>
              <c:f>右下肢!$C$1</c:f>
              <c:strCache>
                <c:ptCount val="1"/>
                <c:pt idx="0">
                  <c:v>预测值</c:v>
                </c:pt>
              </c:strCache>
            </c:strRef>
          </c:tx>
          <c:spPr>
            <a:ln w="28625" cap="rnd">
              <a:noFill/>
              <a:round/>
            </a:ln>
            <a:effectLst/>
          </c:spPr>
          <c:marker>
            <c:symbol val="circle"/>
            <c:size val="3"/>
            <c:spPr>
              <a:solidFill>
                <a:schemeClr val="accent1"/>
              </a:solidFill>
              <a:ln w="9542">
                <a:solidFill>
                  <a:schemeClr val="accent1"/>
                </a:solidFill>
              </a:ln>
              <a:effectLst/>
            </c:spPr>
          </c:marker>
          <c:xVal>
            <c:numRef>
              <c:f>右下肢!$B$2:$B$136</c:f>
              <c:numCache>
                <c:formatCode>General</c:formatCode>
                <c:ptCount val="135"/>
                <c:pt idx="0">
                  <c:v>1</c:v>
                </c:pt>
                <c:pt idx="1">
                  <c:v>1</c:v>
                </c:pt>
                <c:pt idx="2">
                  <c:v>0</c:v>
                </c:pt>
                <c:pt idx="3">
                  <c:v>1</c:v>
                </c:pt>
                <c:pt idx="4">
                  <c:v>2</c:v>
                </c:pt>
                <c:pt idx="5">
                  <c:v>2</c:v>
                </c:pt>
                <c:pt idx="6">
                  <c:v>1</c:v>
                </c:pt>
                <c:pt idx="7">
                  <c:v>1</c:v>
                </c:pt>
                <c:pt idx="8">
                  <c:v>-1</c:v>
                </c:pt>
                <c:pt idx="9">
                  <c:v>0</c:v>
                </c:pt>
                <c:pt idx="10">
                  <c:v>-2</c:v>
                </c:pt>
                <c:pt idx="11">
                  <c:v>2</c:v>
                </c:pt>
                <c:pt idx="12">
                  <c:v>3</c:v>
                </c:pt>
                <c:pt idx="13">
                  <c:v>1</c:v>
                </c:pt>
                <c:pt idx="14">
                  <c:v>2</c:v>
                </c:pt>
                <c:pt idx="15">
                  <c:v>-1</c:v>
                </c:pt>
                <c:pt idx="16">
                  <c:v>-1</c:v>
                </c:pt>
                <c:pt idx="17">
                  <c:v>3</c:v>
                </c:pt>
                <c:pt idx="18">
                  <c:v>1</c:v>
                </c:pt>
                <c:pt idx="19">
                  <c:v>1</c:v>
                </c:pt>
                <c:pt idx="20">
                  <c:v>-1</c:v>
                </c:pt>
                <c:pt idx="21">
                  <c:v>1</c:v>
                </c:pt>
                <c:pt idx="22">
                  <c:v>2</c:v>
                </c:pt>
                <c:pt idx="23">
                  <c:v>1</c:v>
                </c:pt>
                <c:pt idx="24">
                  <c:v>0</c:v>
                </c:pt>
                <c:pt idx="25">
                  <c:v>2</c:v>
                </c:pt>
                <c:pt idx="26">
                  <c:v>2</c:v>
                </c:pt>
                <c:pt idx="27">
                  <c:v>1</c:v>
                </c:pt>
                <c:pt idx="28">
                  <c:v>-1</c:v>
                </c:pt>
                <c:pt idx="29">
                  <c:v>1</c:v>
                </c:pt>
                <c:pt idx="30">
                  <c:v>0</c:v>
                </c:pt>
                <c:pt idx="31">
                  <c:v>3</c:v>
                </c:pt>
                <c:pt idx="32">
                  <c:v>-1</c:v>
                </c:pt>
                <c:pt idx="33">
                  <c:v>2</c:v>
                </c:pt>
                <c:pt idx="34">
                  <c:v>1</c:v>
                </c:pt>
                <c:pt idx="35">
                  <c:v>0</c:v>
                </c:pt>
                <c:pt idx="36">
                  <c:v>0</c:v>
                </c:pt>
                <c:pt idx="37">
                  <c:v>2</c:v>
                </c:pt>
                <c:pt idx="38">
                  <c:v>1</c:v>
                </c:pt>
                <c:pt idx="39">
                  <c:v>-1</c:v>
                </c:pt>
                <c:pt idx="40">
                  <c:v>2</c:v>
                </c:pt>
                <c:pt idx="41">
                  <c:v>3</c:v>
                </c:pt>
                <c:pt idx="42">
                  <c:v>2</c:v>
                </c:pt>
                <c:pt idx="43">
                  <c:v>0</c:v>
                </c:pt>
                <c:pt idx="44">
                  <c:v>1</c:v>
                </c:pt>
                <c:pt idx="45">
                  <c:v>2</c:v>
                </c:pt>
                <c:pt idx="46">
                  <c:v>-1</c:v>
                </c:pt>
                <c:pt idx="47">
                  <c:v>0</c:v>
                </c:pt>
                <c:pt idx="48">
                  <c:v>3</c:v>
                </c:pt>
                <c:pt idx="49">
                  <c:v>2</c:v>
                </c:pt>
                <c:pt idx="50">
                  <c:v>-1</c:v>
                </c:pt>
                <c:pt idx="51">
                  <c:v>2</c:v>
                </c:pt>
                <c:pt idx="52">
                  <c:v>0</c:v>
                </c:pt>
                <c:pt idx="53">
                  <c:v>0</c:v>
                </c:pt>
                <c:pt idx="54">
                  <c:v>0</c:v>
                </c:pt>
                <c:pt idx="55">
                  <c:v>0</c:v>
                </c:pt>
                <c:pt idx="56">
                  <c:v>0</c:v>
                </c:pt>
                <c:pt idx="57">
                  <c:v>0</c:v>
                </c:pt>
                <c:pt idx="58">
                  <c:v>0</c:v>
                </c:pt>
                <c:pt idx="59">
                  <c:v>2</c:v>
                </c:pt>
                <c:pt idx="60">
                  <c:v>2</c:v>
                </c:pt>
                <c:pt idx="61">
                  <c:v>-1</c:v>
                </c:pt>
                <c:pt idx="62">
                  <c:v>0</c:v>
                </c:pt>
                <c:pt idx="63">
                  <c:v>1</c:v>
                </c:pt>
                <c:pt idx="64">
                  <c:v>1</c:v>
                </c:pt>
                <c:pt idx="65">
                  <c:v>0</c:v>
                </c:pt>
                <c:pt idx="66">
                  <c:v>-1</c:v>
                </c:pt>
                <c:pt idx="67">
                  <c:v>1</c:v>
                </c:pt>
                <c:pt idx="68">
                  <c:v>-2</c:v>
                </c:pt>
                <c:pt idx="69">
                  <c:v>-1</c:v>
                </c:pt>
                <c:pt idx="70">
                  <c:v>2</c:v>
                </c:pt>
                <c:pt idx="71">
                  <c:v>0</c:v>
                </c:pt>
                <c:pt idx="72">
                  <c:v>-1</c:v>
                </c:pt>
                <c:pt idx="73">
                  <c:v>2</c:v>
                </c:pt>
                <c:pt idx="74">
                  <c:v>1</c:v>
                </c:pt>
                <c:pt idx="75">
                  <c:v>-1</c:v>
                </c:pt>
                <c:pt idx="76">
                  <c:v>2</c:v>
                </c:pt>
                <c:pt idx="77">
                  <c:v>1</c:v>
                </c:pt>
                <c:pt idx="78">
                  <c:v>2</c:v>
                </c:pt>
                <c:pt idx="79">
                  <c:v>0</c:v>
                </c:pt>
                <c:pt idx="80">
                  <c:v>0</c:v>
                </c:pt>
                <c:pt idx="81">
                  <c:v>0</c:v>
                </c:pt>
                <c:pt idx="82">
                  <c:v>0</c:v>
                </c:pt>
                <c:pt idx="83">
                  <c:v>0</c:v>
                </c:pt>
                <c:pt idx="84">
                  <c:v>0</c:v>
                </c:pt>
                <c:pt idx="85">
                  <c:v>-2</c:v>
                </c:pt>
                <c:pt idx="86">
                  <c:v>1</c:v>
                </c:pt>
                <c:pt idx="87">
                  <c:v>0</c:v>
                </c:pt>
                <c:pt idx="88">
                  <c:v>1</c:v>
                </c:pt>
                <c:pt idx="89">
                  <c:v>0</c:v>
                </c:pt>
                <c:pt idx="90">
                  <c:v>-1</c:v>
                </c:pt>
                <c:pt idx="91">
                  <c:v>2</c:v>
                </c:pt>
                <c:pt idx="92">
                  <c:v>1</c:v>
                </c:pt>
                <c:pt idx="93">
                  <c:v>-1</c:v>
                </c:pt>
                <c:pt idx="94">
                  <c:v>-1</c:v>
                </c:pt>
                <c:pt idx="95">
                  <c:v>0</c:v>
                </c:pt>
                <c:pt idx="96">
                  <c:v>1</c:v>
                </c:pt>
                <c:pt idx="97">
                  <c:v>1</c:v>
                </c:pt>
                <c:pt idx="98">
                  <c:v>1</c:v>
                </c:pt>
                <c:pt idx="99">
                  <c:v>2</c:v>
                </c:pt>
                <c:pt idx="100">
                  <c:v>2</c:v>
                </c:pt>
                <c:pt idx="101">
                  <c:v>0</c:v>
                </c:pt>
                <c:pt idx="102">
                  <c:v>0</c:v>
                </c:pt>
                <c:pt idx="103">
                  <c:v>1</c:v>
                </c:pt>
                <c:pt idx="104">
                  <c:v>2</c:v>
                </c:pt>
                <c:pt idx="105">
                  <c:v>-1</c:v>
                </c:pt>
                <c:pt idx="106">
                  <c:v>2</c:v>
                </c:pt>
                <c:pt idx="107">
                  <c:v>1</c:v>
                </c:pt>
                <c:pt idx="108">
                  <c:v>-1</c:v>
                </c:pt>
                <c:pt idx="109">
                  <c:v>0</c:v>
                </c:pt>
                <c:pt idx="110">
                  <c:v>1</c:v>
                </c:pt>
                <c:pt idx="111">
                  <c:v>2</c:v>
                </c:pt>
                <c:pt idx="112">
                  <c:v>2</c:v>
                </c:pt>
                <c:pt idx="113">
                  <c:v>2</c:v>
                </c:pt>
                <c:pt idx="114">
                  <c:v>-1</c:v>
                </c:pt>
                <c:pt idx="115">
                  <c:v>0</c:v>
                </c:pt>
                <c:pt idx="116">
                  <c:v>1</c:v>
                </c:pt>
                <c:pt idx="117">
                  <c:v>1</c:v>
                </c:pt>
                <c:pt idx="118">
                  <c:v>1</c:v>
                </c:pt>
                <c:pt idx="119">
                  <c:v>0</c:v>
                </c:pt>
                <c:pt idx="120">
                  <c:v>3</c:v>
                </c:pt>
                <c:pt idx="121">
                  <c:v>0</c:v>
                </c:pt>
                <c:pt idx="122">
                  <c:v>-1</c:v>
                </c:pt>
                <c:pt idx="123">
                  <c:v>0</c:v>
                </c:pt>
                <c:pt idx="124">
                  <c:v>1</c:v>
                </c:pt>
                <c:pt idx="125">
                  <c:v>1</c:v>
                </c:pt>
                <c:pt idx="126">
                  <c:v>-2</c:v>
                </c:pt>
                <c:pt idx="127">
                  <c:v>2</c:v>
                </c:pt>
                <c:pt idx="128">
                  <c:v>-1</c:v>
                </c:pt>
                <c:pt idx="129">
                  <c:v>3</c:v>
                </c:pt>
                <c:pt idx="130">
                  <c:v>0</c:v>
                </c:pt>
                <c:pt idx="131">
                  <c:v>1</c:v>
                </c:pt>
                <c:pt idx="132">
                  <c:v>3</c:v>
                </c:pt>
                <c:pt idx="133">
                  <c:v>0</c:v>
                </c:pt>
                <c:pt idx="134">
                  <c:v>1</c:v>
                </c:pt>
              </c:numCache>
            </c:numRef>
          </c:xVal>
          <c:yVal>
            <c:numRef>
              <c:f>右下肢!$C$2:$C$136</c:f>
              <c:numCache>
                <c:formatCode>General</c:formatCode>
                <c:ptCount val="135"/>
                <c:pt idx="0">
                  <c:v>0.79789189186590004</c:v>
                </c:pt>
                <c:pt idx="1">
                  <c:v>-0.53769694349818997</c:v>
                </c:pt>
                <c:pt idx="2">
                  <c:v>4.2696787957412899E-2</c:v>
                </c:pt>
                <c:pt idx="3">
                  <c:v>-0.52206721016869695</c:v>
                </c:pt>
                <c:pt idx="4">
                  <c:v>2.3483117480795599</c:v>
                </c:pt>
                <c:pt idx="5">
                  <c:v>1.9731327006642001</c:v>
                </c:pt>
                <c:pt idx="6">
                  <c:v>0.30897311468878902</c:v>
                </c:pt>
                <c:pt idx="7">
                  <c:v>0.18383805909298701</c:v>
                </c:pt>
                <c:pt idx="8">
                  <c:v>-0.50283892907111405</c:v>
                </c:pt>
                <c:pt idx="9">
                  <c:v>9.4955965800874106E-2</c:v>
                </c:pt>
                <c:pt idx="10">
                  <c:v>-1.1478701924589401</c:v>
                </c:pt>
                <c:pt idx="11">
                  <c:v>1.4182743837707199</c:v>
                </c:pt>
                <c:pt idx="12">
                  <c:v>2.0810568570216201</c:v>
                </c:pt>
                <c:pt idx="13">
                  <c:v>1.4481509358621201</c:v>
                </c:pt>
                <c:pt idx="14">
                  <c:v>2.13159104423899</c:v>
                </c:pt>
                <c:pt idx="15">
                  <c:v>-0.43507362789940301</c:v>
                </c:pt>
                <c:pt idx="16">
                  <c:v>-1.0879113808857099</c:v>
                </c:pt>
                <c:pt idx="17">
                  <c:v>2.3198726061456698</c:v>
                </c:pt>
                <c:pt idx="18">
                  <c:v>1.56089172595513</c:v>
                </c:pt>
                <c:pt idx="19">
                  <c:v>0.10277509117132499</c:v>
                </c:pt>
                <c:pt idx="20">
                  <c:v>-1.4806694013556201</c:v>
                </c:pt>
                <c:pt idx="21">
                  <c:v>1.27519677913811</c:v>
                </c:pt>
                <c:pt idx="22">
                  <c:v>1.6302624530577501</c:v>
                </c:pt>
                <c:pt idx="23">
                  <c:v>0.59866753787355798</c:v>
                </c:pt>
                <c:pt idx="24">
                  <c:v>-0.63111672114945006</c:v>
                </c:pt>
                <c:pt idx="25">
                  <c:v>1.81189242012886</c:v>
                </c:pt>
                <c:pt idx="26">
                  <c:v>2.5109523254787098</c:v>
                </c:pt>
                <c:pt idx="27">
                  <c:v>2.2062175673506399</c:v>
                </c:pt>
                <c:pt idx="28">
                  <c:v>-0.87663900093074898</c:v>
                </c:pt>
                <c:pt idx="29">
                  <c:v>1.62953866875669</c:v>
                </c:pt>
                <c:pt idx="30">
                  <c:v>-6.0986534066428802E-2</c:v>
                </c:pt>
                <c:pt idx="31">
                  <c:v>2.62565068501784</c:v>
                </c:pt>
                <c:pt idx="32">
                  <c:v>-0.83506374290868901</c:v>
                </c:pt>
                <c:pt idx="33">
                  <c:v>1.31615842977914</c:v>
                </c:pt>
                <c:pt idx="34">
                  <c:v>0.710889701597611</c:v>
                </c:pt>
                <c:pt idx="35">
                  <c:v>0.37162484103586901</c:v>
                </c:pt>
                <c:pt idx="36">
                  <c:v>2.0626264053433001</c:v>
                </c:pt>
                <c:pt idx="37">
                  <c:v>1.9047904987625399</c:v>
                </c:pt>
                <c:pt idx="38">
                  <c:v>0.25563512160066498</c:v>
                </c:pt>
                <c:pt idx="39">
                  <c:v>-0.47823818891098002</c:v>
                </c:pt>
                <c:pt idx="40">
                  <c:v>2.1316766405269898</c:v>
                </c:pt>
                <c:pt idx="41">
                  <c:v>2.3383668789920802</c:v>
                </c:pt>
                <c:pt idx="42">
                  <c:v>2.2260005018512801</c:v>
                </c:pt>
                <c:pt idx="43">
                  <c:v>0.29005067138070401</c:v>
                </c:pt>
                <c:pt idx="44">
                  <c:v>0.36516465301316398</c:v>
                </c:pt>
                <c:pt idx="45">
                  <c:v>1.1645542833459399</c:v>
                </c:pt>
                <c:pt idx="46">
                  <c:v>-0.38198376577644499</c:v>
                </c:pt>
                <c:pt idx="47">
                  <c:v>0.46771749434390397</c:v>
                </c:pt>
                <c:pt idx="48">
                  <c:v>2.4608026542445098</c:v>
                </c:pt>
                <c:pt idx="49">
                  <c:v>1.1481041429656</c:v>
                </c:pt>
                <c:pt idx="50">
                  <c:v>-0.80922294377276105</c:v>
                </c:pt>
                <c:pt idx="51">
                  <c:v>2.20551099036317</c:v>
                </c:pt>
                <c:pt idx="52">
                  <c:v>3.7408152240864002E-2</c:v>
                </c:pt>
                <c:pt idx="53">
                  <c:v>0.33695844422600901</c:v>
                </c:pt>
                <c:pt idx="54">
                  <c:v>-0.56403347715654895</c:v>
                </c:pt>
                <c:pt idx="55">
                  <c:v>-0.10092715312868</c:v>
                </c:pt>
                <c:pt idx="56">
                  <c:v>0.39093467330938197</c:v>
                </c:pt>
                <c:pt idx="57">
                  <c:v>0.410426255518134</c:v>
                </c:pt>
                <c:pt idx="58">
                  <c:v>-0.25844985866849401</c:v>
                </c:pt>
                <c:pt idx="59">
                  <c:v>0.69027216277209602</c:v>
                </c:pt>
                <c:pt idx="60">
                  <c:v>1.40082259281885</c:v>
                </c:pt>
                <c:pt idx="61">
                  <c:v>-0.71234218891710699</c:v>
                </c:pt>
                <c:pt idx="62">
                  <c:v>1.08907377388121</c:v>
                </c:pt>
                <c:pt idx="63">
                  <c:v>0.36041777316382001</c:v>
                </c:pt>
                <c:pt idx="64">
                  <c:v>0.38535914625526702</c:v>
                </c:pt>
                <c:pt idx="65">
                  <c:v>0.88531374720238298</c:v>
                </c:pt>
                <c:pt idx="66">
                  <c:v>-0.99566589249776605</c:v>
                </c:pt>
                <c:pt idx="67">
                  <c:v>0.418690432145983</c:v>
                </c:pt>
                <c:pt idx="68">
                  <c:v>-2.01437758430222</c:v>
                </c:pt>
                <c:pt idx="69">
                  <c:v>-0.28090996785151401</c:v>
                </c:pt>
                <c:pt idx="70">
                  <c:v>2.0180450359641902</c:v>
                </c:pt>
                <c:pt idx="71">
                  <c:v>2.1400255936557099E-2</c:v>
                </c:pt>
                <c:pt idx="72">
                  <c:v>-0.15978922204597601</c:v>
                </c:pt>
                <c:pt idx="73">
                  <c:v>2.1650754983967699</c:v>
                </c:pt>
                <c:pt idx="74">
                  <c:v>0.95906932698527203</c:v>
                </c:pt>
                <c:pt idx="75">
                  <c:v>-0.46389372627223702</c:v>
                </c:pt>
                <c:pt idx="76">
                  <c:v>1.5675609330259599</c:v>
                </c:pt>
                <c:pt idx="77">
                  <c:v>0.64569752442435802</c:v>
                </c:pt>
                <c:pt idx="78">
                  <c:v>1.07810498072428</c:v>
                </c:pt>
                <c:pt idx="79">
                  <c:v>7.2388566259212098E-2</c:v>
                </c:pt>
                <c:pt idx="80">
                  <c:v>-6.5764271757198206E-2</c:v>
                </c:pt>
                <c:pt idx="81">
                  <c:v>-0.27345172624723502</c:v>
                </c:pt>
                <c:pt idx="82">
                  <c:v>-0.14773521110830701</c:v>
                </c:pt>
                <c:pt idx="83">
                  <c:v>2.7291828235813199E-2</c:v>
                </c:pt>
                <c:pt idx="84">
                  <c:v>-2.2731845721190001E-2</c:v>
                </c:pt>
                <c:pt idx="85">
                  <c:v>-0.58021115481049701</c:v>
                </c:pt>
                <c:pt idx="86">
                  <c:v>0.33072689260836902</c:v>
                </c:pt>
                <c:pt idx="87">
                  <c:v>-0.17873433945856901</c:v>
                </c:pt>
                <c:pt idx="88">
                  <c:v>0.89388156117494699</c:v>
                </c:pt>
                <c:pt idx="89">
                  <c:v>-8.3295175567764695E-2</c:v>
                </c:pt>
                <c:pt idx="90">
                  <c:v>-0.99586777620345901</c:v>
                </c:pt>
                <c:pt idx="91">
                  <c:v>2.308771117409</c:v>
                </c:pt>
                <c:pt idx="92">
                  <c:v>0.509650611052062</c:v>
                </c:pt>
                <c:pt idx="93">
                  <c:v>-1.3924376090327</c:v>
                </c:pt>
                <c:pt idx="94">
                  <c:v>-0.68816569513000303</c:v>
                </c:pt>
                <c:pt idx="95">
                  <c:v>-0.10992600643813</c:v>
                </c:pt>
                <c:pt idx="96">
                  <c:v>1.13082259621998</c:v>
                </c:pt>
                <c:pt idx="97">
                  <c:v>1.27806042750948</c:v>
                </c:pt>
                <c:pt idx="98">
                  <c:v>1.1525014210300499</c:v>
                </c:pt>
                <c:pt idx="99">
                  <c:v>1.79759040500082</c:v>
                </c:pt>
                <c:pt idx="100">
                  <c:v>2.11177685245841</c:v>
                </c:pt>
                <c:pt idx="101">
                  <c:v>-0.23801959331778499</c:v>
                </c:pt>
                <c:pt idx="102">
                  <c:v>-0.344614340597591</c:v>
                </c:pt>
                <c:pt idx="103">
                  <c:v>1.2410010121420201</c:v>
                </c:pt>
                <c:pt idx="104">
                  <c:v>2.1017229282311298</c:v>
                </c:pt>
                <c:pt idx="105">
                  <c:v>1.01910927765299E-2</c:v>
                </c:pt>
                <c:pt idx="106">
                  <c:v>2.38599303791838</c:v>
                </c:pt>
                <c:pt idx="107">
                  <c:v>0.35657369602077998</c:v>
                </c:pt>
                <c:pt idx="108">
                  <c:v>-7.3028166562185706E-2</c:v>
                </c:pt>
                <c:pt idx="109">
                  <c:v>-9.5949393793098595E-2</c:v>
                </c:pt>
                <c:pt idx="110">
                  <c:v>0.83334507926561097</c:v>
                </c:pt>
                <c:pt idx="111">
                  <c:v>1.83526851489511</c:v>
                </c:pt>
                <c:pt idx="112">
                  <c:v>-1.22607374347273</c:v>
                </c:pt>
                <c:pt idx="113">
                  <c:v>1.04547648489053</c:v>
                </c:pt>
                <c:pt idx="114">
                  <c:v>0.174962846276079</c:v>
                </c:pt>
                <c:pt idx="115">
                  <c:v>0.46245012602587998</c:v>
                </c:pt>
                <c:pt idx="116">
                  <c:v>0.75444738054994498</c:v>
                </c:pt>
                <c:pt idx="117">
                  <c:v>0.55440738906178599</c:v>
                </c:pt>
                <c:pt idx="118">
                  <c:v>1.1542063070561499</c:v>
                </c:pt>
                <c:pt idx="119">
                  <c:v>2.2761157178217601E-2</c:v>
                </c:pt>
                <c:pt idx="120">
                  <c:v>2.5774558254027302</c:v>
                </c:pt>
                <c:pt idx="121">
                  <c:v>0.57058481986653398</c:v>
                </c:pt>
                <c:pt idx="122">
                  <c:v>-0.77336624269404297</c:v>
                </c:pt>
                <c:pt idx="123">
                  <c:v>0.20670231584416299</c:v>
                </c:pt>
                <c:pt idx="124">
                  <c:v>1.56972878025805</c:v>
                </c:pt>
                <c:pt idx="125">
                  <c:v>1.2280649368168299</c:v>
                </c:pt>
                <c:pt idx="126">
                  <c:v>-0.99992184134583195</c:v>
                </c:pt>
                <c:pt idx="127">
                  <c:v>2.50063431082918</c:v>
                </c:pt>
                <c:pt idx="128">
                  <c:v>-0.52092913819981701</c:v>
                </c:pt>
                <c:pt idx="129">
                  <c:v>2.3607905474931199</c:v>
                </c:pt>
                <c:pt idx="130">
                  <c:v>-0.48383262808782401</c:v>
                </c:pt>
                <c:pt idx="131">
                  <c:v>1.25092233839538</c:v>
                </c:pt>
                <c:pt idx="132">
                  <c:v>1.67892490832168</c:v>
                </c:pt>
                <c:pt idx="133">
                  <c:v>3.35235561198899E-2</c:v>
                </c:pt>
                <c:pt idx="134">
                  <c:v>0.945820781904809</c:v>
                </c:pt>
              </c:numCache>
            </c:numRef>
          </c:yVal>
          <c:smooth val="0"/>
        </c:ser>
        <c:ser>
          <c:idx val="1"/>
          <c:order val="1"/>
          <c:spPr>
            <a:ln w="12722" cap="rnd">
              <a:solidFill>
                <a:schemeClr val="tx1"/>
              </a:solidFill>
              <a:round/>
            </a:ln>
            <a:effectLst/>
          </c:spPr>
          <c:marker>
            <c:symbol val="none"/>
          </c:marker>
          <c:xVal>
            <c:numLit>
              <c:formatCode>General</c:formatCode>
              <c:ptCount val="7"/>
              <c:pt idx="0">
                <c:v>-3</c:v>
              </c:pt>
              <c:pt idx="1">
                <c:v>-2</c:v>
              </c:pt>
              <c:pt idx="2">
                <c:v>-1</c:v>
              </c:pt>
              <c:pt idx="3">
                <c:v>0</c:v>
              </c:pt>
              <c:pt idx="4">
                <c:v>1</c:v>
              </c:pt>
              <c:pt idx="5">
                <c:v>2</c:v>
              </c:pt>
              <c:pt idx="6">
                <c:v>3</c:v>
              </c:pt>
            </c:numLit>
          </c:xVal>
          <c:yVal>
            <c:numLit>
              <c:formatCode>General</c:formatCode>
              <c:ptCount val="7"/>
              <c:pt idx="0">
                <c:v>-2</c:v>
              </c:pt>
              <c:pt idx="1">
                <c:v>-1</c:v>
              </c:pt>
              <c:pt idx="2">
                <c:v>0</c:v>
              </c:pt>
              <c:pt idx="3">
                <c:v>1</c:v>
              </c:pt>
              <c:pt idx="4">
                <c:v>2</c:v>
              </c:pt>
              <c:pt idx="5">
                <c:v>3</c:v>
              </c:pt>
              <c:pt idx="6">
                <c:v>4</c:v>
              </c:pt>
            </c:numLit>
          </c:yVal>
          <c:smooth val="0"/>
        </c:ser>
        <c:ser>
          <c:idx val="2"/>
          <c:order val="2"/>
          <c:spPr>
            <a:ln w="12722" cap="rnd">
              <a:solidFill>
                <a:srgbClr val="C00000"/>
              </a:solidFill>
              <a:prstDash val="dash"/>
              <a:round/>
            </a:ln>
            <a:effectLst/>
          </c:spPr>
          <c:marker>
            <c:symbol val="none"/>
          </c:marker>
          <c:xVal>
            <c:numLit>
              <c:formatCode>General</c:formatCode>
              <c:ptCount val="7"/>
              <c:pt idx="0">
                <c:v>-3</c:v>
              </c:pt>
              <c:pt idx="1">
                <c:v>-2</c:v>
              </c:pt>
              <c:pt idx="2">
                <c:v>-1</c:v>
              </c:pt>
              <c:pt idx="3">
                <c:v>0</c:v>
              </c:pt>
              <c:pt idx="4">
                <c:v>1</c:v>
              </c:pt>
              <c:pt idx="5">
                <c:v>2</c:v>
              </c:pt>
              <c:pt idx="6">
                <c:v>3</c:v>
              </c:pt>
            </c:numLit>
          </c:xVal>
          <c:yVal>
            <c:numLit>
              <c:formatCode>General</c:formatCode>
              <c:ptCount val="7"/>
              <c:pt idx="0">
                <c:v>-4</c:v>
              </c:pt>
              <c:pt idx="1">
                <c:v>-3</c:v>
              </c:pt>
              <c:pt idx="2">
                <c:v>-2</c:v>
              </c:pt>
              <c:pt idx="3">
                <c:v>-1</c:v>
              </c:pt>
              <c:pt idx="4">
                <c:v>0</c:v>
              </c:pt>
              <c:pt idx="5">
                <c:v>1</c:v>
              </c:pt>
              <c:pt idx="6">
                <c:v>2</c:v>
              </c:pt>
            </c:numLit>
          </c:yVal>
          <c:smooth val="0"/>
        </c:ser>
        <c:dLbls>
          <c:showLegendKey val="0"/>
          <c:showVal val="0"/>
          <c:showCatName val="0"/>
          <c:showSerName val="0"/>
          <c:showPercent val="0"/>
          <c:showBubbleSize val="0"/>
        </c:dLbls>
        <c:axId val="273916816"/>
        <c:axId val="273917376"/>
      </c:scatterChart>
      <c:valAx>
        <c:axId val="273916816"/>
        <c:scaling>
          <c:orientation val="minMax"/>
          <c:max val="3"/>
          <c:min val="-3"/>
        </c:scaling>
        <c:delete val="0"/>
        <c:axPos val="b"/>
        <c:title>
          <c:tx>
            <c:rich>
              <a:bodyPr/>
              <a:lstStyle/>
              <a:p>
                <a:pPr>
                  <a:defRPr sz="601" b="0" i="0" u="none" strike="noStrike" baseline="0">
                    <a:solidFill>
                      <a:srgbClr val="333333"/>
                    </a:solidFill>
                    <a:latin typeface="宋体"/>
                    <a:ea typeface="宋体"/>
                    <a:cs typeface="宋体"/>
                  </a:defRPr>
                </a:pPr>
                <a:r>
                  <a:rPr lang="zh-CN" altLang="en-US"/>
                  <a:t>热感觉评分实测值</a:t>
                </a:r>
              </a:p>
            </c:rich>
          </c:tx>
          <c:layout>
            <c:manualLayout>
              <c:xMode val="edge"/>
              <c:yMode val="edge"/>
              <c:x val="0.69239545056867891"/>
              <c:y val="0.89787234042553199"/>
            </c:manualLayout>
          </c:layout>
          <c:overlay val="0"/>
          <c:spPr>
            <a:noFill/>
            <a:ln>
              <a:noFill/>
            </a:ln>
            <a:effectLst/>
          </c:spPr>
        </c:title>
        <c:numFmt formatCode="General" sourceLinked="1"/>
        <c:majorTickMark val="none"/>
        <c:minorTickMark val="none"/>
        <c:tickLblPos val="nextTo"/>
        <c:spPr>
          <a:noFill/>
          <a:ln w="9542" cap="flat" cmpd="sng" algn="ctr">
            <a:solidFill>
              <a:schemeClr val="tx1">
                <a:lumMod val="25000"/>
                <a:lumOff val="75000"/>
              </a:schemeClr>
            </a:solidFill>
            <a:round/>
          </a:ln>
          <a:effectLst/>
        </c:spPr>
        <c:txPr>
          <a:bodyPr rot="0" vert="horz"/>
          <a:lstStyle/>
          <a:p>
            <a:pPr>
              <a:defRPr sz="601" b="0" i="0" u="none" strike="noStrike" baseline="0">
                <a:solidFill>
                  <a:srgbClr val="333333"/>
                </a:solidFill>
                <a:latin typeface="宋体"/>
                <a:ea typeface="宋体"/>
                <a:cs typeface="宋体"/>
              </a:defRPr>
            </a:pPr>
            <a:endParaRPr lang="zh-CN"/>
          </a:p>
        </c:txPr>
        <c:crossAx val="273917376"/>
        <c:crossesAt val="-3"/>
        <c:crossBetween val="midCat"/>
      </c:valAx>
      <c:valAx>
        <c:axId val="273917376"/>
        <c:scaling>
          <c:orientation val="minMax"/>
          <c:max val="3"/>
          <c:min val="-3"/>
        </c:scaling>
        <c:delete val="0"/>
        <c:axPos val="l"/>
        <c:title>
          <c:tx>
            <c:rich>
              <a:bodyPr/>
              <a:lstStyle/>
              <a:p>
                <a:pPr>
                  <a:defRPr sz="601" b="0" i="0" u="none" strike="noStrike" baseline="0">
                    <a:solidFill>
                      <a:srgbClr val="333333"/>
                    </a:solidFill>
                    <a:latin typeface="宋体"/>
                    <a:ea typeface="宋体"/>
                    <a:cs typeface="宋体"/>
                  </a:defRPr>
                </a:pPr>
                <a:r>
                  <a:rPr lang="zh-CN" altLang="en-US"/>
                  <a:t>热感觉评分预测值</a:t>
                </a:r>
              </a:p>
            </c:rich>
          </c:tx>
          <c:layout>
            <c:manualLayout>
              <c:xMode val="edge"/>
              <c:yMode val="edge"/>
              <c:x val="4.4357984663681745E-3"/>
              <c:y val="0.20559408797304593"/>
            </c:manualLayout>
          </c:layout>
          <c:overlay val="0"/>
          <c:spPr>
            <a:noFill/>
            <a:ln>
              <a:noFill/>
            </a:ln>
            <a:effectLst/>
          </c:spPr>
        </c:title>
        <c:numFmt formatCode="General" sourceLinked="1"/>
        <c:majorTickMark val="none"/>
        <c:minorTickMark val="none"/>
        <c:tickLblPos val="nextTo"/>
        <c:spPr>
          <a:noFill/>
          <a:ln w="9542" cap="flat" cmpd="sng" algn="ctr">
            <a:solidFill>
              <a:schemeClr val="tx1">
                <a:lumMod val="25000"/>
                <a:lumOff val="75000"/>
              </a:schemeClr>
            </a:solidFill>
            <a:round/>
          </a:ln>
          <a:effectLst/>
        </c:spPr>
        <c:txPr>
          <a:bodyPr rot="-60000000" spcFirstLastPara="1" vertOverflow="ellipsis" vert="horz" wrap="square" anchor="ctr" anchorCtr="1"/>
          <a:lstStyle/>
          <a:p>
            <a:pPr>
              <a:defRPr lang="zh-CN" sz="601" b="0" i="0" u="none" strike="noStrike" kern="1200" baseline="0">
                <a:solidFill>
                  <a:schemeClr val="tx1">
                    <a:lumMod val="65000"/>
                    <a:lumOff val="35000"/>
                  </a:schemeClr>
                </a:solidFill>
                <a:latin typeface="+mn-lt"/>
                <a:ea typeface="+mn-ea"/>
                <a:cs typeface="+mn-cs"/>
              </a:defRPr>
            </a:pPr>
            <a:endParaRPr lang="zh-CN"/>
          </a:p>
        </c:txPr>
        <c:crossAx val="273916816"/>
        <c:crossesAt val="-3"/>
        <c:crossBetween val="midCat"/>
      </c:valAx>
      <c:spPr>
        <a:noFill/>
        <a:ln w="25444">
          <a:noFill/>
        </a:ln>
      </c:spPr>
    </c:plotArea>
    <c:legend>
      <c:legendPos val="r"/>
      <c:layout>
        <c:manualLayout>
          <c:xMode val="edge"/>
          <c:yMode val="edge"/>
          <c:x val="0.12793453759456538"/>
          <c:y val="4.8375867910128253E-2"/>
          <c:w val="0.32029602182080175"/>
          <c:h val="0.23437687310362798"/>
        </c:manualLayout>
      </c:layout>
      <c:overlay val="0"/>
      <c:spPr>
        <a:noFill/>
        <a:ln>
          <a:noFill/>
        </a:ln>
        <a:effectLst/>
      </c:spPr>
      <c:txPr>
        <a:bodyPr rot="0" spcFirstLastPara="1" vertOverflow="ellipsis" vert="horz" wrap="square" anchor="ctr" anchorCtr="1"/>
        <a:lstStyle/>
        <a:p>
          <a:pPr>
            <a:defRPr lang="zh-CN" sz="601"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42" cap="flat" cmpd="sng" algn="ctr">
      <a:solidFill>
        <a:schemeClr val="tx1">
          <a:lumMod val="15000"/>
          <a:lumOff val="85000"/>
        </a:schemeClr>
      </a:solidFill>
      <a:round/>
    </a:ln>
    <a:effectLst/>
  </c:spPr>
  <c:txPr>
    <a:bodyPr/>
    <a:lstStyle/>
    <a:p>
      <a:pPr>
        <a:defRPr lang="zh-CN" sz="601"/>
      </a:pPr>
      <a:endParaRPr lang="zh-CN"/>
    </a:p>
  </c:txPr>
  <c:externalData r:id="rId2">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E26FA7D-8115-4174-951B-5F9AF846F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4155</Words>
  <Characters>23685</Characters>
  <Application>Microsoft Office Word</Application>
  <DocSecurity>0</DocSecurity>
  <Lines>197</Lines>
  <Paragraphs>55</Paragraphs>
  <ScaleCrop>false</ScaleCrop>
  <Company>earth</Company>
  <LinksUpToDate>false</LinksUpToDate>
  <CharactersWithSpaces>27785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中国科技论文在线中文稿件模板</dc:title>
  <dc:subject/>
  <dc:creator>WANG Yong-Xian</dc:creator>
  <cp:keywords/>
  <dc:description/>
  <cp:lastModifiedBy>admin</cp:lastModifiedBy>
  <cp:revision>3</cp:revision>
  <cp:lastPrinted>2019-09-11T09:04:00Z</cp:lastPrinted>
  <dcterms:created xsi:type="dcterms:W3CDTF">2019-10-16T01:02:00Z</dcterms:created>
  <dcterms:modified xsi:type="dcterms:W3CDTF">2019-10-16T01:03:00Z</dcterms:modified>
</cp:coreProperties>
</file>